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76E5B" w14:textId="7D937DE9" w:rsidR="00093900" w:rsidRPr="00122BA5" w:rsidRDefault="00093900" w:rsidP="00093900">
      <w:pPr>
        <w:pStyle w:val="NormalWeb"/>
        <w:pBdr>
          <w:bottom w:val="single" w:sz="4" w:space="1" w:color="595959" w:themeColor="text1" w:themeTint="A6"/>
        </w:pBdr>
        <w:spacing w:after="238" w:line="360" w:lineRule="auto"/>
        <w:jc w:val="center"/>
        <w:rPr>
          <w:rFonts w:ascii="Roboto" w:hAnsi="Roboto" w:cs="Arial"/>
          <w:b/>
          <w:bCs/>
          <w:sz w:val="22"/>
          <w:szCs w:val="22"/>
          <w:highlight w:val="yellow"/>
          <w:lang w:val="ca-ES-valencia"/>
        </w:rPr>
      </w:pPr>
      <w:r w:rsidRPr="00122BA5">
        <w:rPr>
          <w:rFonts w:ascii="Roboto" w:hAnsi="Roboto" w:cs="Arial"/>
          <w:b/>
          <w:bCs/>
          <w:sz w:val="22"/>
          <w:szCs w:val="22"/>
          <w:lang w:val="ca-ES-valencia"/>
        </w:rPr>
        <w:t>BALANÇ D’EMISSIONS DE GASOS D’EFECTE HIVERNACLE DE L’ANY 202</w:t>
      </w:r>
      <w:r w:rsidR="00122BA5" w:rsidRPr="00122BA5">
        <w:rPr>
          <w:rFonts w:ascii="Roboto" w:hAnsi="Roboto" w:cs="Arial"/>
          <w:b/>
          <w:bCs/>
          <w:sz w:val="22"/>
          <w:szCs w:val="22"/>
          <w:lang w:val="ca-ES-valencia"/>
        </w:rPr>
        <w:t>3</w:t>
      </w:r>
      <w:r w:rsidRPr="00122BA5">
        <w:rPr>
          <w:rFonts w:ascii="Roboto" w:hAnsi="Roboto" w:cs="Arial"/>
          <w:b/>
          <w:bCs/>
          <w:sz w:val="22"/>
          <w:szCs w:val="22"/>
          <w:lang w:val="ca-ES-valencia"/>
        </w:rPr>
        <w:t xml:space="preserve"> DE LES INSTAL·LACIONS DE LA COMUNITAT VALENCIANA</w:t>
      </w:r>
    </w:p>
    <w:p w14:paraId="27F02789" w14:textId="77777777" w:rsidR="00093900" w:rsidRPr="00122BA5" w:rsidRDefault="00093900" w:rsidP="00093900">
      <w:pPr>
        <w:pStyle w:val="NormalWeb"/>
        <w:spacing w:before="0" w:beforeAutospacing="0" w:after="120" w:line="360" w:lineRule="auto"/>
        <w:jc w:val="both"/>
        <w:rPr>
          <w:rFonts w:ascii="Roboto" w:hAnsi="Roboto" w:cs="Arial"/>
          <w:sz w:val="22"/>
          <w:szCs w:val="22"/>
          <w:lang w:val="ca-ES-valencia"/>
        </w:rPr>
      </w:pPr>
      <w:r w:rsidRPr="00122BA5">
        <w:rPr>
          <w:rFonts w:ascii="Roboto" w:hAnsi="Roboto" w:cs="Arial"/>
          <w:sz w:val="22"/>
          <w:szCs w:val="22"/>
          <w:lang w:val="ca-ES-valencia"/>
        </w:rPr>
        <w:t>La Directiva 2018/410 del Parlament Europeu i del Consell, de 14 de març de 2018, per la qual es modifica la Directiva 2003/87/CE, per la qual s’estableix un règim per al comerç de drets d’emissió de gasos d’efecte d’hivernacle, constitueix el marc legislatiu de la Unió Europea per al període de comerç 2021-2030 (quarta fase) del Règim de Comerç de Drets d’Emissió de la Unió Europea (RCDE UE) i es configura com un dels instruments principals de la Unió per a aconseguir els seus objectius de reduir les emissions de gasos d’efecte d’hivernacle en almenys un 40 per cent en 2030 respecte als valors de 1990, en línia amb els compromisos assumits pel Consell Europeu en 2014 i com a part de la contribució de la Unió a l’Acord de París, adoptat en 2015.</w:t>
      </w:r>
    </w:p>
    <w:p w14:paraId="43297DEC" w14:textId="77777777" w:rsidR="00093900" w:rsidRPr="00122BA5" w:rsidRDefault="00093900" w:rsidP="00093900">
      <w:pPr>
        <w:pStyle w:val="NormalWeb"/>
        <w:spacing w:before="0" w:beforeAutospacing="0" w:after="120" w:line="360" w:lineRule="auto"/>
        <w:jc w:val="both"/>
        <w:rPr>
          <w:rFonts w:ascii="Roboto" w:hAnsi="Roboto" w:cs="Arial"/>
          <w:sz w:val="22"/>
          <w:szCs w:val="22"/>
          <w:lang w:val="ca-ES-valencia"/>
        </w:rPr>
      </w:pPr>
      <w:r w:rsidRPr="00122BA5">
        <w:rPr>
          <w:rFonts w:ascii="Roboto" w:hAnsi="Roboto" w:cs="Arial"/>
          <w:sz w:val="22"/>
          <w:szCs w:val="22"/>
          <w:lang w:val="ca-ES-valencia"/>
        </w:rPr>
        <w:t>Entre altres novetats aquesta directiva introdueix determinades disposicions relacionades amb l’exclusió d’instal·lacions de baixes emissions del RCDE UE per al període de comerç 2021‑2030, dividit, al seu torn, en dos períodes d’assignació gratuïta de drets d’emissió (2021‑2025 i 2026-2030). Tal com s’estableix en la Disposició Addicional Quarta de la Llei 1/2005, de 9 de març, per la qual es regula el règim del comerç de drets d’emissió de gasos d’efecte d’hivernacle existeixen dues possibilitats d’exclusió:</w:t>
      </w:r>
    </w:p>
    <w:p w14:paraId="61DA479C" w14:textId="0DFA1254" w:rsidR="00093900" w:rsidRPr="00122BA5" w:rsidRDefault="00093900" w:rsidP="00093900">
      <w:pPr>
        <w:pStyle w:val="NormalWeb"/>
        <w:numPr>
          <w:ilvl w:val="0"/>
          <w:numId w:val="5"/>
        </w:numPr>
        <w:spacing w:before="0" w:beforeAutospacing="0" w:after="60" w:line="360" w:lineRule="auto"/>
        <w:ind w:left="595" w:hanging="357"/>
        <w:jc w:val="both"/>
        <w:rPr>
          <w:rFonts w:ascii="Roboto" w:hAnsi="Roboto" w:cs="Arial"/>
          <w:sz w:val="22"/>
          <w:szCs w:val="22"/>
          <w:lang w:val="ca-ES-valencia"/>
        </w:rPr>
      </w:pPr>
      <w:r w:rsidRPr="00122BA5">
        <w:rPr>
          <w:rFonts w:ascii="Roboto" w:hAnsi="Roboto" w:cs="Arial"/>
          <w:sz w:val="22"/>
          <w:szCs w:val="22"/>
          <w:lang w:val="ca-ES-valencia"/>
        </w:rPr>
        <w:t>Instal·lacions amb emissions menors de 25.000 i majors o iguals a 2.500 tones equivalents de CO</w:t>
      </w:r>
      <w:r w:rsidRPr="00122BA5">
        <w:rPr>
          <w:rFonts w:ascii="Roboto" w:hAnsi="Roboto" w:cs="Arial"/>
          <w:sz w:val="22"/>
          <w:szCs w:val="22"/>
          <w:vertAlign w:val="subscript"/>
          <w:lang w:val="ca-ES-valencia"/>
        </w:rPr>
        <w:t>2</w:t>
      </w:r>
      <w:r w:rsidRPr="00122BA5">
        <w:rPr>
          <w:rFonts w:ascii="Roboto" w:hAnsi="Roboto" w:cs="Arial"/>
          <w:sz w:val="22"/>
          <w:szCs w:val="22"/>
          <w:lang w:val="ca-ES-valencia"/>
        </w:rPr>
        <w:t>, sotmeses a mesures equivalents en termes de reducció d’emissions de diòxid de carboni equivalent a la participació en el RCDE UE.</w:t>
      </w:r>
    </w:p>
    <w:p w14:paraId="44BE0CCA" w14:textId="6961A3EA" w:rsidR="00093900" w:rsidRPr="00122BA5" w:rsidRDefault="00093900" w:rsidP="00093900">
      <w:pPr>
        <w:pStyle w:val="NormalWeb"/>
        <w:numPr>
          <w:ilvl w:val="0"/>
          <w:numId w:val="5"/>
        </w:numPr>
        <w:spacing w:before="0" w:beforeAutospacing="0" w:after="60" w:line="360" w:lineRule="auto"/>
        <w:ind w:left="595" w:hanging="357"/>
        <w:jc w:val="both"/>
        <w:rPr>
          <w:rFonts w:ascii="Roboto" w:hAnsi="Roboto" w:cs="Arial"/>
          <w:sz w:val="22"/>
          <w:szCs w:val="22"/>
          <w:lang w:val="ca-ES-valencia"/>
        </w:rPr>
      </w:pPr>
      <w:r w:rsidRPr="00122BA5">
        <w:rPr>
          <w:rFonts w:ascii="Roboto" w:hAnsi="Roboto" w:cs="Arial"/>
          <w:sz w:val="22"/>
          <w:szCs w:val="22"/>
          <w:lang w:val="ca-ES-valencia"/>
        </w:rPr>
        <w:t>Instal·lacions amb menys de 2.500 tones equivalents de CO</w:t>
      </w:r>
      <w:r w:rsidRPr="00122BA5">
        <w:rPr>
          <w:rFonts w:ascii="Roboto" w:hAnsi="Roboto" w:cs="Arial"/>
          <w:sz w:val="22"/>
          <w:szCs w:val="22"/>
          <w:vertAlign w:val="subscript"/>
          <w:lang w:val="ca-ES-valencia"/>
        </w:rPr>
        <w:t>2</w:t>
      </w:r>
      <w:r w:rsidRPr="00122BA5">
        <w:rPr>
          <w:rFonts w:ascii="Roboto" w:hAnsi="Roboto" w:cs="Arial"/>
          <w:sz w:val="22"/>
          <w:szCs w:val="22"/>
          <w:lang w:val="ca-ES-valencia"/>
        </w:rPr>
        <w:t>, que no estan obligades a realitzar mesures equivalents de mitigació.</w:t>
      </w:r>
    </w:p>
    <w:p w14:paraId="49FD72E8" w14:textId="77777777" w:rsidR="00093900" w:rsidRPr="00122BA5" w:rsidRDefault="00093900" w:rsidP="00093900">
      <w:pPr>
        <w:pStyle w:val="NormalWeb"/>
        <w:spacing w:before="0" w:beforeAutospacing="0" w:after="120" w:line="360" w:lineRule="auto"/>
        <w:jc w:val="both"/>
        <w:rPr>
          <w:rFonts w:ascii="Roboto" w:hAnsi="Roboto" w:cs="Arial"/>
          <w:sz w:val="22"/>
          <w:szCs w:val="22"/>
          <w:lang w:val="ca-ES-valencia"/>
        </w:rPr>
      </w:pPr>
      <w:r w:rsidRPr="00122BA5">
        <w:rPr>
          <w:rFonts w:ascii="Roboto" w:hAnsi="Roboto" w:cs="Arial"/>
          <w:sz w:val="22"/>
          <w:szCs w:val="22"/>
          <w:lang w:val="ca-ES-valencia"/>
        </w:rPr>
        <w:t>En qualsevol cas, tant les instal·lacions excloses com les subjectes al RCDE UE, cada any, abans del 28 de febrer, han de presentar un informe amb les emissions de l’any precedent, que ha de vindre verificat per una entitat de verificació independent que s’encarrega de comprovar que les emissions s’han calculat d’acord amb l’especificat per l’empresa en el seu Pla de Seguiment de les emissions. El Reglament d’Execució 2018/2067 de la Comissió, de 19 de desembre de 2018, regula la verificació dels informes d’emissió i l’acreditació dels verificadors.</w:t>
      </w:r>
    </w:p>
    <w:p w14:paraId="1B2DF9BD" w14:textId="52AECCC0" w:rsidR="00093900" w:rsidRPr="00122BA5" w:rsidRDefault="00093900" w:rsidP="00093900">
      <w:pPr>
        <w:pStyle w:val="NormalWeb"/>
        <w:spacing w:before="0" w:beforeAutospacing="0" w:after="120" w:line="360" w:lineRule="auto"/>
        <w:jc w:val="both"/>
        <w:rPr>
          <w:rFonts w:ascii="Roboto" w:hAnsi="Roboto" w:cs="Arial"/>
          <w:sz w:val="22"/>
          <w:szCs w:val="22"/>
          <w:lang w:val="ca-ES-valencia"/>
        </w:rPr>
      </w:pPr>
      <w:r w:rsidRPr="00122BA5">
        <w:rPr>
          <w:rFonts w:ascii="Roboto" w:hAnsi="Roboto" w:cs="Arial"/>
          <w:sz w:val="22"/>
          <w:szCs w:val="22"/>
          <w:lang w:val="ca-ES-valencia"/>
        </w:rPr>
        <w:t>Per a assegurar l’aplicació harmonitzada dels reglaments de “</w:t>
      </w:r>
      <w:r w:rsidR="00122BA5">
        <w:rPr>
          <w:rFonts w:ascii="Roboto" w:hAnsi="Roboto" w:cs="Arial"/>
          <w:sz w:val="22"/>
          <w:szCs w:val="22"/>
          <w:lang w:val="ca-ES-valencia"/>
        </w:rPr>
        <w:t>S</w:t>
      </w:r>
      <w:r w:rsidRPr="00122BA5">
        <w:rPr>
          <w:rFonts w:ascii="Roboto" w:hAnsi="Roboto" w:cs="Arial"/>
          <w:sz w:val="22"/>
          <w:szCs w:val="22"/>
          <w:lang w:val="ca-ES-valencia"/>
        </w:rPr>
        <w:t>eguiment i Notificació” i d'</w:t>
      </w:r>
      <w:r w:rsidR="00122BA5">
        <w:rPr>
          <w:rFonts w:ascii="Roboto" w:hAnsi="Roboto" w:cs="Arial"/>
          <w:sz w:val="22"/>
          <w:szCs w:val="22"/>
          <w:lang w:val="ca-ES-valencia"/>
        </w:rPr>
        <w:t xml:space="preserve"> </w:t>
      </w:r>
      <w:r w:rsidRPr="00122BA5">
        <w:rPr>
          <w:rFonts w:ascii="Roboto" w:hAnsi="Roboto" w:cs="Arial"/>
          <w:sz w:val="22"/>
          <w:szCs w:val="22"/>
          <w:lang w:val="ca-ES-valencia"/>
        </w:rPr>
        <w:t xml:space="preserve">“Acreditació i Verificació”, la Comissió Europea ha desenvolupat uns formularis comunitaris </w:t>
      </w:r>
      <w:r w:rsidRPr="00122BA5">
        <w:rPr>
          <w:rFonts w:ascii="Roboto" w:hAnsi="Roboto" w:cs="Arial"/>
          <w:sz w:val="22"/>
          <w:szCs w:val="22"/>
          <w:lang w:val="ca-ES-valencia"/>
        </w:rPr>
        <w:lastRenderedPageBreak/>
        <w:t xml:space="preserve">per a realitzar el càlcul de les emissions de gasos d'efecte d'hivernacle i aquests són els formularis que s'han utilitzat per a realitzar els informes anuals d'emissions. </w:t>
      </w:r>
    </w:p>
    <w:p w14:paraId="4DD277C3" w14:textId="2BDC230E" w:rsidR="00093900" w:rsidRPr="00122BA5" w:rsidRDefault="00093900" w:rsidP="00093900">
      <w:pPr>
        <w:pStyle w:val="NormalWeb"/>
        <w:spacing w:before="0" w:beforeAutospacing="0" w:after="120" w:line="360" w:lineRule="auto"/>
        <w:jc w:val="both"/>
        <w:rPr>
          <w:rFonts w:ascii="Roboto" w:hAnsi="Roboto" w:cs="Arial"/>
          <w:sz w:val="22"/>
          <w:szCs w:val="22"/>
          <w:lang w:val="ca-ES-valencia"/>
        </w:rPr>
      </w:pPr>
      <w:r w:rsidRPr="00122BA5">
        <w:rPr>
          <w:rFonts w:ascii="Roboto" w:hAnsi="Roboto" w:cs="Arial"/>
          <w:sz w:val="22"/>
          <w:szCs w:val="22"/>
          <w:lang w:val="ca-ES-valencia"/>
        </w:rPr>
        <w:t xml:space="preserve">Enguany, són </w:t>
      </w:r>
      <w:r w:rsidR="00122BA5" w:rsidRPr="00122BA5">
        <w:rPr>
          <w:rFonts w:ascii="Roboto" w:hAnsi="Roboto" w:cs="Arial"/>
          <w:sz w:val="22"/>
          <w:szCs w:val="22"/>
          <w:lang w:val="ca-ES-valencia"/>
        </w:rPr>
        <w:t>172</w:t>
      </w:r>
      <w:r w:rsidRPr="00122BA5">
        <w:rPr>
          <w:rFonts w:ascii="Roboto" w:hAnsi="Roboto" w:cs="Arial"/>
          <w:sz w:val="22"/>
          <w:szCs w:val="22"/>
          <w:lang w:val="ca-ES-valencia"/>
        </w:rPr>
        <w:t xml:space="preserve"> instal·lacions de la Comunitat Valenciana les que s'han vist davant l'obligació de presentar l'informe verificat de les emissions de l'any 2023:</w:t>
      </w:r>
    </w:p>
    <w:p w14:paraId="1E496535" w14:textId="37BA977B" w:rsidR="00093900" w:rsidRPr="00122BA5" w:rsidRDefault="00093900" w:rsidP="00093900">
      <w:pPr>
        <w:pStyle w:val="NormalWeb"/>
        <w:numPr>
          <w:ilvl w:val="0"/>
          <w:numId w:val="5"/>
        </w:numPr>
        <w:spacing w:before="0" w:beforeAutospacing="0" w:after="60" w:line="360" w:lineRule="auto"/>
        <w:ind w:hanging="174"/>
        <w:jc w:val="both"/>
        <w:rPr>
          <w:rFonts w:ascii="Roboto" w:hAnsi="Roboto" w:cs="Arial"/>
          <w:sz w:val="22"/>
          <w:szCs w:val="22"/>
          <w:lang w:val="ca-ES-valencia"/>
        </w:rPr>
      </w:pPr>
      <w:r w:rsidRPr="00122BA5">
        <w:rPr>
          <w:rFonts w:ascii="Roboto" w:hAnsi="Roboto" w:cs="Arial"/>
          <w:sz w:val="22"/>
          <w:szCs w:val="22"/>
          <w:lang w:val="ca-ES-valencia"/>
        </w:rPr>
        <w:t>10</w:t>
      </w:r>
      <w:r w:rsidR="00122BA5" w:rsidRPr="00122BA5">
        <w:rPr>
          <w:rFonts w:ascii="Roboto" w:hAnsi="Roboto" w:cs="Arial"/>
          <w:sz w:val="22"/>
          <w:szCs w:val="22"/>
          <w:lang w:val="ca-ES-valencia"/>
        </w:rPr>
        <w:t>3</w:t>
      </w:r>
      <w:r w:rsidRPr="00122BA5">
        <w:rPr>
          <w:rFonts w:ascii="Roboto" w:hAnsi="Roboto" w:cs="Arial"/>
          <w:sz w:val="22"/>
          <w:szCs w:val="22"/>
          <w:lang w:val="ca-ES-valencia"/>
        </w:rPr>
        <w:t xml:space="preserve"> instal·lacions sotmeses al RCDE</w:t>
      </w:r>
    </w:p>
    <w:p w14:paraId="00BC7547" w14:textId="6357AFD4" w:rsidR="00093900" w:rsidRPr="00122BA5" w:rsidRDefault="00093900" w:rsidP="00093900">
      <w:pPr>
        <w:pStyle w:val="NormalWeb"/>
        <w:numPr>
          <w:ilvl w:val="0"/>
          <w:numId w:val="5"/>
        </w:numPr>
        <w:spacing w:before="0" w:beforeAutospacing="0" w:after="60" w:line="360" w:lineRule="auto"/>
        <w:ind w:hanging="174"/>
        <w:jc w:val="both"/>
        <w:rPr>
          <w:rFonts w:ascii="Roboto" w:hAnsi="Roboto" w:cs="Arial"/>
          <w:sz w:val="22"/>
          <w:szCs w:val="22"/>
          <w:lang w:val="ca-ES-valencia"/>
        </w:rPr>
      </w:pPr>
      <w:r w:rsidRPr="00122BA5">
        <w:rPr>
          <w:rFonts w:ascii="Roboto" w:hAnsi="Roboto" w:cs="Arial"/>
          <w:sz w:val="22"/>
          <w:szCs w:val="22"/>
          <w:lang w:val="ca-ES-valencia"/>
        </w:rPr>
        <w:t>69 instal·lacions en règim d’exclusió:</w:t>
      </w:r>
    </w:p>
    <w:p w14:paraId="58EBE228" w14:textId="5FC0F4B2" w:rsidR="00093900" w:rsidRPr="00122BA5" w:rsidRDefault="00B85953" w:rsidP="00093900">
      <w:pPr>
        <w:pStyle w:val="NormalWeb"/>
        <w:numPr>
          <w:ilvl w:val="0"/>
          <w:numId w:val="8"/>
        </w:numPr>
        <w:spacing w:before="0" w:beforeAutospacing="0" w:after="60" w:line="360" w:lineRule="auto"/>
        <w:jc w:val="both"/>
        <w:rPr>
          <w:rFonts w:ascii="Roboto" w:hAnsi="Roboto" w:cs="Arial"/>
          <w:sz w:val="22"/>
          <w:szCs w:val="22"/>
          <w:lang w:val="ca-ES-valencia"/>
        </w:rPr>
      </w:pPr>
      <w:r w:rsidRPr="00122BA5">
        <w:rPr>
          <w:rFonts w:ascii="Roboto" w:hAnsi="Roboto" w:cs="Arial"/>
          <w:sz w:val="22"/>
          <w:szCs w:val="22"/>
          <w:lang w:val="ca-ES-valencia"/>
        </w:rPr>
        <w:t>58</w:t>
      </w:r>
      <w:r w:rsidR="00093900" w:rsidRPr="00122BA5">
        <w:rPr>
          <w:rFonts w:ascii="Roboto" w:hAnsi="Roboto" w:cs="Arial"/>
          <w:sz w:val="22"/>
          <w:szCs w:val="22"/>
          <w:lang w:val="ca-ES-valencia"/>
        </w:rPr>
        <w:t xml:space="preserve"> instal</w:t>
      </w:r>
      <w:r w:rsidR="00093900" w:rsidRPr="00122BA5">
        <w:rPr>
          <w:rFonts w:ascii="Roboto" w:hAnsi="Roboto" w:cs="Roboto"/>
          <w:sz w:val="22"/>
          <w:szCs w:val="22"/>
          <w:lang w:val="ca-ES-valencia"/>
        </w:rPr>
        <w:t>·</w:t>
      </w:r>
      <w:r w:rsidR="00093900" w:rsidRPr="00122BA5">
        <w:rPr>
          <w:rFonts w:ascii="Roboto" w:hAnsi="Roboto" w:cs="Arial"/>
          <w:sz w:val="22"/>
          <w:szCs w:val="22"/>
          <w:lang w:val="ca-ES-valencia"/>
        </w:rPr>
        <w:t>lacions amb una emissi</w:t>
      </w:r>
      <w:r w:rsidR="00093900" w:rsidRPr="00122BA5">
        <w:rPr>
          <w:rFonts w:ascii="Roboto" w:hAnsi="Roboto" w:cs="Roboto"/>
          <w:sz w:val="22"/>
          <w:szCs w:val="22"/>
          <w:lang w:val="ca-ES-valencia"/>
        </w:rPr>
        <w:t>ó</w:t>
      </w:r>
      <w:r w:rsidR="00093900" w:rsidRPr="00122BA5">
        <w:rPr>
          <w:rFonts w:ascii="Roboto" w:hAnsi="Roboto" w:cs="Arial"/>
          <w:sz w:val="22"/>
          <w:szCs w:val="22"/>
          <w:lang w:val="ca-ES-valencia"/>
        </w:rPr>
        <w:t xml:space="preserve"> &gt; 2.500 tCO</w:t>
      </w:r>
      <w:r w:rsidR="00093900" w:rsidRPr="00122BA5">
        <w:rPr>
          <w:rFonts w:ascii="Roboto" w:hAnsi="Roboto" w:cs="Arial"/>
          <w:sz w:val="22"/>
          <w:szCs w:val="22"/>
          <w:vertAlign w:val="subscript"/>
          <w:lang w:val="ca-ES-valencia"/>
        </w:rPr>
        <w:t>2</w:t>
      </w:r>
      <w:r w:rsidR="00093900" w:rsidRPr="00122BA5">
        <w:rPr>
          <w:rFonts w:ascii="Roboto" w:hAnsi="Roboto" w:cs="Arial"/>
          <w:sz w:val="22"/>
          <w:szCs w:val="22"/>
          <w:lang w:val="ca-ES-valencia"/>
        </w:rPr>
        <w:t xml:space="preserve"> i &lt; 25.000 tCO</w:t>
      </w:r>
      <w:r w:rsidR="00093900" w:rsidRPr="00122BA5">
        <w:rPr>
          <w:rFonts w:ascii="Roboto" w:hAnsi="Roboto" w:cs="Arial"/>
          <w:sz w:val="22"/>
          <w:szCs w:val="22"/>
          <w:vertAlign w:val="subscript"/>
          <w:lang w:val="ca-ES-valencia"/>
        </w:rPr>
        <w:t>2</w:t>
      </w:r>
    </w:p>
    <w:p w14:paraId="6C500FAB" w14:textId="59A3483A" w:rsidR="00093900" w:rsidRPr="00122BA5" w:rsidRDefault="00093900" w:rsidP="00093900">
      <w:pPr>
        <w:pStyle w:val="NormalWeb"/>
        <w:numPr>
          <w:ilvl w:val="0"/>
          <w:numId w:val="8"/>
        </w:numPr>
        <w:spacing w:before="0" w:beforeAutospacing="0" w:after="60" w:line="360" w:lineRule="auto"/>
        <w:jc w:val="both"/>
        <w:rPr>
          <w:rFonts w:ascii="Roboto" w:hAnsi="Roboto" w:cs="Arial"/>
          <w:sz w:val="22"/>
          <w:szCs w:val="22"/>
          <w:lang w:val="ca-ES-valencia"/>
        </w:rPr>
      </w:pPr>
      <w:r w:rsidRPr="00122BA5">
        <w:rPr>
          <w:rFonts w:ascii="Roboto" w:hAnsi="Roboto" w:cs="Arial"/>
          <w:sz w:val="22"/>
          <w:szCs w:val="22"/>
          <w:lang w:val="ca-ES-valencia"/>
        </w:rPr>
        <w:t>11 instal</w:t>
      </w:r>
      <w:r w:rsidRPr="00122BA5">
        <w:rPr>
          <w:rFonts w:ascii="Roboto" w:hAnsi="Roboto" w:cs="Roboto"/>
          <w:sz w:val="22"/>
          <w:szCs w:val="22"/>
          <w:lang w:val="ca-ES-valencia"/>
        </w:rPr>
        <w:t>·</w:t>
      </w:r>
      <w:r w:rsidRPr="00122BA5">
        <w:rPr>
          <w:rFonts w:ascii="Roboto" w:hAnsi="Roboto" w:cs="Arial"/>
          <w:sz w:val="22"/>
          <w:szCs w:val="22"/>
          <w:lang w:val="ca-ES-valencia"/>
        </w:rPr>
        <w:t>lacions amb una emissi</w:t>
      </w:r>
      <w:r w:rsidRPr="00122BA5">
        <w:rPr>
          <w:rFonts w:ascii="Roboto" w:hAnsi="Roboto" w:cs="Roboto"/>
          <w:sz w:val="22"/>
          <w:szCs w:val="22"/>
          <w:lang w:val="ca-ES-valencia"/>
        </w:rPr>
        <w:t>ó</w:t>
      </w:r>
      <w:r w:rsidRPr="00122BA5">
        <w:rPr>
          <w:rFonts w:ascii="Roboto" w:hAnsi="Roboto" w:cs="Arial"/>
          <w:sz w:val="22"/>
          <w:szCs w:val="22"/>
          <w:lang w:val="ca-ES-valencia"/>
        </w:rPr>
        <w:t xml:space="preserve"> &lt; 2.500 tCO</w:t>
      </w:r>
      <w:r w:rsidRPr="00122BA5">
        <w:rPr>
          <w:rFonts w:ascii="Roboto" w:hAnsi="Roboto" w:cs="Arial"/>
          <w:sz w:val="22"/>
          <w:szCs w:val="22"/>
          <w:vertAlign w:val="subscript"/>
          <w:lang w:val="ca-ES-valencia"/>
        </w:rPr>
        <w:t>2</w:t>
      </w:r>
    </w:p>
    <w:p w14:paraId="5675F115" w14:textId="77777777" w:rsidR="00093900" w:rsidRPr="00122BA5" w:rsidRDefault="00093900" w:rsidP="00122BA5">
      <w:pPr>
        <w:pStyle w:val="NormalWeb"/>
        <w:spacing w:before="120" w:beforeAutospacing="0" w:after="40" w:line="360" w:lineRule="auto"/>
        <w:jc w:val="both"/>
        <w:rPr>
          <w:rFonts w:ascii="Roboto" w:hAnsi="Roboto" w:cs="Arial"/>
          <w:b/>
          <w:bCs/>
          <w:sz w:val="22"/>
          <w:szCs w:val="22"/>
          <w:lang w:val="ca-ES-valencia"/>
        </w:rPr>
      </w:pPr>
      <w:r w:rsidRPr="00122BA5">
        <w:rPr>
          <w:rFonts w:ascii="Roboto" w:hAnsi="Roboto" w:cs="Arial"/>
          <w:b/>
          <w:bCs/>
          <w:sz w:val="22"/>
          <w:szCs w:val="22"/>
          <w:lang w:val="ca-ES-valencia"/>
        </w:rPr>
        <w:t>Emissions de les instal·lacions sotmeses al Règim de Comerç de Drets d’Emissió.</w:t>
      </w:r>
    </w:p>
    <w:p w14:paraId="05AE8414" w14:textId="09AB4642" w:rsidR="00093900" w:rsidRPr="00122BA5" w:rsidRDefault="00093900" w:rsidP="00093900">
      <w:pPr>
        <w:pStyle w:val="NormalWeb"/>
        <w:spacing w:before="0" w:beforeAutospacing="0" w:after="120" w:line="360" w:lineRule="auto"/>
        <w:jc w:val="both"/>
        <w:rPr>
          <w:rFonts w:ascii="Roboto" w:hAnsi="Roboto" w:cs="Arial"/>
          <w:sz w:val="22"/>
          <w:szCs w:val="22"/>
          <w:lang w:val="ca-ES-valencia"/>
        </w:rPr>
      </w:pPr>
      <w:r w:rsidRPr="00122BA5">
        <w:rPr>
          <w:rFonts w:ascii="Roboto" w:hAnsi="Roboto" w:cs="Arial"/>
          <w:sz w:val="22"/>
          <w:szCs w:val="22"/>
          <w:lang w:val="ca-ES-valencia"/>
        </w:rPr>
        <w:t xml:space="preserve">Les emissions verificades i les estimades (per a les instal·lacions que no han presentar el preceptiu informe de verificació) han sigut </w:t>
      </w:r>
      <w:r w:rsidR="00122BA5" w:rsidRPr="00122BA5">
        <w:rPr>
          <w:rFonts w:ascii="Roboto" w:hAnsi="Roboto" w:cs="Arial"/>
          <w:b/>
          <w:bCs/>
          <w:sz w:val="22"/>
          <w:szCs w:val="22"/>
          <w:lang w:val="ca-ES-valencia"/>
        </w:rPr>
        <w:t>6.527.806 t</w:t>
      </w:r>
      <w:r w:rsidRPr="00122BA5">
        <w:rPr>
          <w:rFonts w:ascii="Roboto" w:hAnsi="Roboto" w:cs="Arial"/>
          <w:sz w:val="22"/>
          <w:szCs w:val="22"/>
          <w:lang w:val="ca-ES-valencia"/>
        </w:rPr>
        <w:t xml:space="preserve">. Si es considera el preu en data de </w:t>
      </w:r>
      <w:r w:rsidR="00122BA5">
        <w:rPr>
          <w:rFonts w:ascii="Roboto" w:hAnsi="Roboto" w:cs="Arial"/>
          <w:sz w:val="22"/>
          <w:szCs w:val="22"/>
          <w:lang w:val="ca-ES-valencia"/>
        </w:rPr>
        <w:t>28</w:t>
      </w:r>
      <w:r w:rsidRPr="00122BA5">
        <w:rPr>
          <w:rFonts w:ascii="Roboto" w:hAnsi="Roboto" w:cs="Arial"/>
          <w:sz w:val="22"/>
          <w:szCs w:val="22"/>
          <w:lang w:val="ca-ES-valencia"/>
        </w:rPr>
        <w:t xml:space="preserve"> de març de 202</w:t>
      </w:r>
      <w:r w:rsidR="00122BA5" w:rsidRPr="00122BA5">
        <w:rPr>
          <w:rFonts w:ascii="Roboto" w:hAnsi="Roboto" w:cs="Arial"/>
          <w:sz w:val="22"/>
          <w:szCs w:val="22"/>
          <w:lang w:val="ca-ES-valencia"/>
        </w:rPr>
        <w:t>4</w:t>
      </w:r>
      <w:r w:rsidRPr="00122BA5">
        <w:rPr>
          <w:rFonts w:ascii="Roboto" w:hAnsi="Roboto" w:cs="Arial"/>
          <w:sz w:val="22"/>
          <w:szCs w:val="22"/>
          <w:lang w:val="ca-ES-valencia"/>
        </w:rPr>
        <w:t xml:space="preserve"> de l’EUA </w:t>
      </w:r>
      <w:r w:rsidR="00122BA5" w:rsidRPr="00122BA5">
        <w:rPr>
          <w:rFonts w:ascii="Roboto" w:hAnsi="Roboto" w:cs="Arial"/>
          <w:sz w:val="22"/>
          <w:szCs w:val="22"/>
          <w:lang w:val="ca-ES-valencia"/>
        </w:rPr>
        <w:t>59</w:t>
      </w:r>
      <w:r w:rsidRPr="00122BA5">
        <w:rPr>
          <w:rFonts w:ascii="Roboto" w:hAnsi="Roboto" w:cs="Arial"/>
          <w:sz w:val="22"/>
          <w:szCs w:val="22"/>
          <w:lang w:val="ca-ES-valencia"/>
        </w:rPr>
        <w:t>,</w:t>
      </w:r>
      <w:r w:rsidR="00122BA5" w:rsidRPr="00122BA5">
        <w:rPr>
          <w:rFonts w:ascii="Roboto" w:hAnsi="Roboto" w:cs="Arial"/>
          <w:sz w:val="22"/>
          <w:szCs w:val="22"/>
          <w:lang w:val="ca-ES-valencia"/>
        </w:rPr>
        <w:t>9</w:t>
      </w:r>
      <w:r w:rsidRPr="00122BA5">
        <w:rPr>
          <w:rFonts w:ascii="Roboto" w:hAnsi="Roboto" w:cs="Arial"/>
          <w:sz w:val="22"/>
          <w:szCs w:val="22"/>
          <w:lang w:val="ca-ES-valencia"/>
        </w:rPr>
        <w:t>8 €/t de CO</w:t>
      </w:r>
      <w:r w:rsidRPr="00122BA5">
        <w:rPr>
          <w:sz w:val="22"/>
          <w:szCs w:val="22"/>
          <w:lang w:val="ca-ES-valencia"/>
        </w:rPr>
        <w:t>₂</w:t>
      </w:r>
      <w:r w:rsidRPr="00122BA5">
        <w:rPr>
          <w:rFonts w:ascii="Roboto" w:hAnsi="Roboto" w:cs="Arial"/>
          <w:sz w:val="22"/>
          <w:szCs w:val="22"/>
          <w:lang w:val="ca-ES-valencia"/>
        </w:rPr>
        <w:t xml:space="preserve">, aquestes emissions equivalen a unes transaccions en el Registre de la Unió per al Comerç de Drets d’Emissió de Gasos d’Efecte Hivernacle de </w:t>
      </w:r>
      <w:r w:rsidR="00122BA5" w:rsidRPr="00122BA5">
        <w:rPr>
          <w:rFonts w:ascii="Roboto" w:hAnsi="Roboto" w:cs="Arial"/>
          <w:b/>
          <w:bCs/>
          <w:sz w:val="22"/>
          <w:szCs w:val="22"/>
          <w:lang w:val="ca-ES-valencia"/>
        </w:rPr>
        <w:t xml:space="preserve">391,54 </w:t>
      </w:r>
      <w:r w:rsidRPr="00122BA5">
        <w:rPr>
          <w:rFonts w:ascii="Roboto" w:hAnsi="Roboto" w:cs="Arial"/>
          <w:b/>
          <w:bCs/>
          <w:sz w:val="22"/>
          <w:szCs w:val="22"/>
          <w:lang w:val="ca-ES-valencia"/>
        </w:rPr>
        <w:t>milions d’euros.</w:t>
      </w:r>
      <w:r w:rsidRPr="00122BA5">
        <w:rPr>
          <w:rFonts w:ascii="Roboto" w:hAnsi="Roboto" w:cs="Arial"/>
          <w:sz w:val="22"/>
          <w:szCs w:val="22"/>
          <w:lang w:val="ca-ES-valencia"/>
        </w:rPr>
        <w:t xml:space="preserve"> Aquestes emissions verificades han sigut un </w:t>
      </w:r>
      <w:r w:rsidR="00122BA5" w:rsidRPr="00122BA5">
        <w:rPr>
          <w:rFonts w:ascii="Roboto" w:hAnsi="Roboto" w:cs="Arial"/>
          <w:b/>
          <w:bCs/>
          <w:sz w:val="22"/>
          <w:szCs w:val="22"/>
          <w:lang w:val="ca-ES-valencia"/>
        </w:rPr>
        <w:t>34</w:t>
      </w:r>
      <w:r w:rsidRPr="00122BA5">
        <w:rPr>
          <w:rFonts w:ascii="Roboto" w:hAnsi="Roboto" w:cs="Arial"/>
          <w:b/>
          <w:bCs/>
          <w:sz w:val="22"/>
          <w:szCs w:val="22"/>
          <w:lang w:val="ca-ES-valencia"/>
        </w:rPr>
        <w:t>%</w:t>
      </w:r>
      <w:r w:rsidRPr="00122BA5">
        <w:rPr>
          <w:rFonts w:ascii="Roboto" w:hAnsi="Roboto" w:cs="Arial"/>
          <w:sz w:val="22"/>
          <w:szCs w:val="22"/>
          <w:lang w:val="ca-ES-valencia"/>
        </w:rPr>
        <w:t xml:space="preserve">  superiors a la quantitat assignada gratuïtament per a aqueix any per a les instal·lacions de la Comunitat Valenciana, adoptada amb data 13 de juliol de 2021, pel Consell de Ministres </w:t>
      </w:r>
      <w:r w:rsidR="00122BA5" w:rsidRPr="00BA6F4C">
        <w:rPr>
          <w:rFonts w:ascii="Roboto" w:hAnsi="Roboto" w:cs="Arial"/>
          <w:b/>
          <w:bCs/>
          <w:sz w:val="22"/>
          <w:szCs w:val="22"/>
        </w:rPr>
        <w:t>(4.</w:t>
      </w:r>
      <w:r w:rsidR="00122BA5">
        <w:rPr>
          <w:rFonts w:ascii="Roboto" w:hAnsi="Roboto" w:cs="Arial"/>
          <w:b/>
          <w:bCs/>
          <w:sz w:val="22"/>
          <w:szCs w:val="22"/>
        </w:rPr>
        <w:t>884</w:t>
      </w:r>
      <w:r w:rsidR="00122BA5" w:rsidRPr="00BA6F4C">
        <w:rPr>
          <w:rFonts w:ascii="Roboto" w:hAnsi="Roboto" w:cs="Arial"/>
          <w:b/>
          <w:bCs/>
          <w:sz w:val="22"/>
          <w:szCs w:val="22"/>
        </w:rPr>
        <w:t>.</w:t>
      </w:r>
      <w:r w:rsidR="00122BA5">
        <w:rPr>
          <w:rFonts w:ascii="Roboto" w:hAnsi="Roboto" w:cs="Arial"/>
          <w:b/>
          <w:bCs/>
          <w:sz w:val="22"/>
          <w:szCs w:val="22"/>
        </w:rPr>
        <w:t>709</w:t>
      </w:r>
      <w:r w:rsidR="00122BA5" w:rsidRPr="00BA6F4C">
        <w:rPr>
          <w:rFonts w:ascii="Roboto" w:hAnsi="Roboto" w:cs="Arial"/>
          <w:b/>
          <w:bCs/>
          <w:sz w:val="22"/>
          <w:szCs w:val="22"/>
        </w:rPr>
        <w:t> t).</w:t>
      </w:r>
    </w:p>
    <w:p w14:paraId="130DB7C1" w14:textId="5A7476D1" w:rsidR="00093900" w:rsidRPr="00122BA5" w:rsidRDefault="00093900" w:rsidP="00093900">
      <w:pPr>
        <w:pStyle w:val="NormalWeb"/>
        <w:spacing w:before="0" w:beforeAutospacing="0" w:after="120" w:line="360" w:lineRule="auto"/>
        <w:jc w:val="both"/>
        <w:rPr>
          <w:rFonts w:ascii="Roboto" w:hAnsi="Roboto" w:cs="Arial"/>
          <w:sz w:val="22"/>
          <w:szCs w:val="22"/>
          <w:lang w:val="ca-ES-valencia"/>
        </w:rPr>
      </w:pPr>
      <w:r w:rsidRPr="00122BA5">
        <w:rPr>
          <w:rFonts w:ascii="Roboto" w:hAnsi="Roboto" w:cs="Arial"/>
          <w:sz w:val="22"/>
          <w:szCs w:val="22"/>
          <w:lang w:val="ca-ES-valencia"/>
        </w:rPr>
        <w:t xml:space="preserve">Considerant aquestes dades, s'observa que s'ha produït un dèficit respecte als drets assignats de  </w:t>
      </w:r>
      <w:r w:rsidR="00122BA5" w:rsidRPr="00122BA5">
        <w:rPr>
          <w:rFonts w:ascii="Roboto" w:hAnsi="Roboto" w:cs="Arial"/>
          <w:sz w:val="22"/>
          <w:szCs w:val="22"/>
        </w:rPr>
        <w:t xml:space="preserve">1.643.097 </w:t>
      </w:r>
      <w:r w:rsidRPr="00122BA5">
        <w:rPr>
          <w:rFonts w:ascii="Roboto" w:hAnsi="Roboto" w:cs="Arial"/>
          <w:sz w:val="22"/>
          <w:szCs w:val="22"/>
          <w:lang w:val="ca-ES-valencia"/>
        </w:rPr>
        <w:t>tones de CO</w:t>
      </w:r>
      <w:r w:rsidRPr="00122BA5">
        <w:rPr>
          <w:sz w:val="22"/>
          <w:szCs w:val="22"/>
          <w:lang w:val="ca-ES-valencia"/>
        </w:rPr>
        <w:t>₂</w:t>
      </w:r>
      <w:r w:rsidRPr="00122BA5">
        <w:rPr>
          <w:rFonts w:ascii="Roboto" w:hAnsi="Roboto" w:cs="Arial"/>
          <w:sz w:val="22"/>
          <w:szCs w:val="22"/>
          <w:lang w:val="ca-ES-valencia"/>
        </w:rPr>
        <w:t xml:space="preserve">. Recordem que els drets d'emissió assignats constitueixen la quantitat global de tones equivalents de diòxid de carboni que l'Estat permet emetre de manera gratuïta a les instal·lacions afectades pel comerç de drets d'emissió, de manera que es puguen complir els compromisos de reducció de gasos d'efecte d'hivernacle assumits en el marc del Protocol de Kyoto. Cal fer constar, que en aquest nou període 2021-2030, quan el nivell d'activitat d'una instal·lació, d'acord amb avaluacions sobre la base d'una mitjana mòbil de dos anys, haja augmentat o disminuït més del 15% en comparació amb el nivell d'activitat utilitzat inicialment per a determinar l'assignació gratuïta, s'ajustarà la quantitat de drets d'emissió assignada a aquesta instal·lació, d'acord amb el que establisca la normativa de la Unió Europea. </w:t>
      </w:r>
    </w:p>
    <w:p w14:paraId="104F1B57" w14:textId="7932A4F5" w:rsidR="00093900" w:rsidRPr="00122BA5" w:rsidRDefault="00093900" w:rsidP="00093900">
      <w:pPr>
        <w:pStyle w:val="NormalWeb"/>
        <w:spacing w:before="0" w:beforeAutospacing="0" w:after="120" w:line="360" w:lineRule="auto"/>
        <w:jc w:val="both"/>
        <w:rPr>
          <w:rFonts w:ascii="Roboto" w:hAnsi="Roboto" w:cs="Arial"/>
          <w:sz w:val="22"/>
          <w:szCs w:val="22"/>
          <w:lang w:val="ca-ES-valencia"/>
        </w:rPr>
      </w:pPr>
      <w:r w:rsidRPr="00122BA5">
        <w:rPr>
          <w:rFonts w:ascii="Roboto" w:hAnsi="Roboto" w:cs="Arial"/>
          <w:sz w:val="22"/>
          <w:szCs w:val="22"/>
          <w:lang w:val="ca-ES-valencia"/>
        </w:rPr>
        <w:t xml:space="preserve">Si es transforma el dèficit de drets, que haurà de ser assumit per les empreses valencianes, en unitats monetàries, s'obté que </w:t>
      </w:r>
      <w:r w:rsidR="00E30335">
        <w:rPr>
          <w:rFonts w:ascii="Roboto" w:hAnsi="Roboto" w:cs="Arial"/>
          <w:sz w:val="22"/>
          <w:szCs w:val="22"/>
        </w:rPr>
        <w:t>98</w:t>
      </w:r>
      <w:r w:rsidR="00E30335" w:rsidRPr="00BA6F4C">
        <w:rPr>
          <w:rFonts w:ascii="Roboto" w:hAnsi="Roboto" w:cs="Arial"/>
          <w:sz w:val="22"/>
          <w:szCs w:val="22"/>
        </w:rPr>
        <w:t>.</w:t>
      </w:r>
      <w:r w:rsidR="00E30335">
        <w:rPr>
          <w:rFonts w:ascii="Roboto" w:hAnsi="Roboto" w:cs="Arial"/>
          <w:sz w:val="22"/>
          <w:szCs w:val="22"/>
        </w:rPr>
        <w:t>552</w:t>
      </w:r>
      <w:r w:rsidR="00E30335" w:rsidRPr="00BA6F4C">
        <w:rPr>
          <w:rFonts w:ascii="Roboto" w:hAnsi="Roboto" w:cs="Arial"/>
          <w:sz w:val="22"/>
          <w:szCs w:val="22"/>
        </w:rPr>
        <w:t>.</w:t>
      </w:r>
      <w:r w:rsidR="00E30335">
        <w:rPr>
          <w:rFonts w:ascii="Roboto" w:hAnsi="Roboto" w:cs="Arial"/>
          <w:sz w:val="22"/>
          <w:szCs w:val="22"/>
        </w:rPr>
        <w:t xml:space="preserve">958 </w:t>
      </w:r>
      <w:r w:rsidR="00E30335" w:rsidRPr="00E30335">
        <w:rPr>
          <w:rFonts w:ascii="Roboto" w:hAnsi="Roboto" w:cs="Arial"/>
          <w:sz w:val="22"/>
          <w:szCs w:val="22"/>
        </w:rPr>
        <w:t>€</w:t>
      </w:r>
      <w:r w:rsidRPr="00E30335">
        <w:rPr>
          <w:rFonts w:ascii="Roboto" w:hAnsi="Roboto" w:cs="Arial"/>
          <w:sz w:val="22"/>
          <w:szCs w:val="22"/>
          <w:lang w:val="ca-ES-valencia"/>
        </w:rPr>
        <w:t>,</w:t>
      </w:r>
      <w:r w:rsidRPr="00122BA5">
        <w:rPr>
          <w:rFonts w:ascii="Roboto" w:hAnsi="Roboto" w:cs="Arial"/>
          <w:sz w:val="22"/>
          <w:szCs w:val="22"/>
          <w:lang w:val="ca-ES-valencia"/>
        </w:rPr>
        <w:t xml:space="preserve"> quantitat que serà recaptada per l'Estat Espanyol, però que no serà transferida directament a la Comunitat Valenciana, per a finançar </w:t>
      </w:r>
      <w:r w:rsidRPr="00122BA5">
        <w:rPr>
          <w:rFonts w:ascii="Roboto" w:hAnsi="Roboto" w:cs="Arial"/>
          <w:sz w:val="22"/>
          <w:szCs w:val="22"/>
          <w:lang w:val="ca-ES-valencia"/>
        </w:rPr>
        <w:lastRenderedPageBreak/>
        <w:t>les actuacions que des d'ací es desenvolupen en matèria d'adaptació i mitigació del Canvi Climàtic.</w:t>
      </w:r>
    </w:p>
    <w:p w14:paraId="57B58DC1" w14:textId="45D8A33C" w:rsidR="00093900" w:rsidRPr="00122BA5" w:rsidRDefault="00093900" w:rsidP="00093900">
      <w:pPr>
        <w:pStyle w:val="NormalWeb"/>
        <w:spacing w:before="0" w:beforeAutospacing="0" w:after="120" w:line="360" w:lineRule="auto"/>
        <w:jc w:val="both"/>
        <w:rPr>
          <w:rFonts w:ascii="Roboto" w:hAnsi="Roboto" w:cs="Arial"/>
          <w:sz w:val="22"/>
          <w:szCs w:val="22"/>
          <w:lang w:val="ca-ES-valencia"/>
        </w:rPr>
      </w:pPr>
      <w:r w:rsidRPr="00122BA5">
        <w:rPr>
          <w:rFonts w:ascii="Roboto" w:hAnsi="Roboto" w:cs="Arial"/>
          <w:sz w:val="22"/>
          <w:szCs w:val="22"/>
          <w:lang w:val="ca-ES-valencia"/>
        </w:rPr>
        <w:t>La distribució de les emissions verificades de CO</w:t>
      </w:r>
      <w:r w:rsidRPr="00122BA5">
        <w:rPr>
          <w:sz w:val="22"/>
          <w:szCs w:val="22"/>
          <w:lang w:val="ca-ES-valencia"/>
        </w:rPr>
        <w:t>₂</w:t>
      </w:r>
      <w:r w:rsidRPr="00122BA5">
        <w:rPr>
          <w:rFonts w:ascii="Roboto" w:hAnsi="Roboto" w:cs="Arial"/>
          <w:sz w:val="22"/>
          <w:szCs w:val="22"/>
          <w:lang w:val="ca-ES-valencia"/>
        </w:rPr>
        <w:t xml:space="preserve"> per sectors productius és la següent:</w:t>
      </w:r>
    </w:p>
    <w:tbl>
      <w:tblPr>
        <w:tblStyle w:val="Tablaconcuadrcula"/>
        <w:tblW w:w="0" w:type="auto"/>
        <w:tblLook w:val="04A0" w:firstRow="1" w:lastRow="0" w:firstColumn="1" w:lastColumn="0" w:noHBand="0" w:noVBand="1"/>
      </w:tblPr>
      <w:tblGrid>
        <w:gridCol w:w="4957"/>
        <w:gridCol w:w="2693"/>
        <w:gridCol w:w="1410"/>
      </w:tblGrid>
      <w:tr w:rsidR="00AF7A9A" w:rsidRPr="00122BA5" w14:paraId="75345702" w14:textId="77777777" w:rsidTr="00AF7A9A">
        <w:tc>
          <w:tcPr>
            <w:tcW w:w="4957" w:type="dxa"/>
            <w:vMerge w:val="restart"/>
            <w:shd w:val="clear" w:color="auto" w:fill="808080" w:themeFill="background1" w:themeFillShade="80"/>
            <w:vAlign w:val="center"/>
          </w:tcPr>
          <w:p w14:paraId="2201D3F1" w14:textId="41C5C9FA" w:rsidR="00AF7A9A" w:rsidRPr="00122BA5" w:rsidRDefault="00AF7A9A" w:rsidP="00AF7A9A">
            <w:pPr>
              <w:pStyle w:val="NormalWeb"/>
              <w:spacing w:before="20" w:beforeAutospacing="0" w:after="20"/>
              <w:jc w:val="center"/>
              <w:rPr>
                <w:rFonts w:ascii="Roboto" w:hAnsi="Roboto" w:cs="Arial"/>
                <w:b/>
                <w:bCs/>
                <w:color w:val="FFFFFF" w:themeColor="background1"/>
                <w:sz w:val="20"/>
                <w:szCs w:val="20"/>
                <w:lang w:val="ca-ES-valencia"/>
              </w:rPr>
            </w:pPr>
            <w:r w:rsidRPr="00122BA5">
              <w:rPr>
                <w:rFonts w:ascii="Roboto" w:hAnsi="Roboto" w:cs="Arial"/>
                <w:b/>
                <w:bCs/>
                <w:color w:val="FFFFFF" w:themeColor="background1"/>
                <w:sz w:val="20"/>
                <w:szCs w:val="20"/>
                <w:lang w:val="ca-ES-valencia"/>
              </w:rPr>
              <w:t>Sector</w:t>
            </w:r>
          </w:p>
        </w:tc>
        <w:tc>
          <w:tcPr>
            <w:tcW w:w="4103" w:type="dxa"/>
            <w:gridSpan w:val="2"/>
            <w:shd w:val="clear" w:color="auto" w:fill="808080" w:themeFill="background1" w:themeFillShade="80"/>
            <w:vAlign w:val="center"/>
          </w:tcPr>
          <w:p w14:paraId="38C83F62" w14:textId="037A8B46" w:rsidR="00AF7A9A" w:rsidRPr="00122BA5" w:rsidRDefault="00AF7A9A" w:rsidP="00AF7A9A">
            <w:pPr>
              <w:pStyle w:val="NormalWeb"/>
              <w:spacing w:before="20" w:beforeAutospacing="0" w:after="20"/>
              <w:jc w:val="center"/>
              <w:rPr>
                <w:rFonts w:ascii="Roboto" w:hAnsi="Roboto" w:cs="Arial"/>
                <w:b/>
                <w:bCs/>
                <w:color w:val="FFFFFF" w:themeColor="background1"/>
                <w:sz w:val="20"/>
                <w:szCs w:val="20"/>
                <w:lang w:val="ca-ES-valencia"/>
              </w:rPr>
            </w:pPr>
            <w:r w:rsidRPr="00122BA5">
              <w:rPr>
                <w:rFonts w:ascii="Roboto" w:hAnsi="Roboto" w:cs="Arial"/>
                <w:b/>
                <w:bCs/>
                <w:color w:val="FFFFFF" w:themeColor="background1"/>
                <w:sz w:val="20"/>
                <w:szCs w:val="20"/>
                <w:lang w:val="ca-ES-valencia"/>
              </w:rPr>
              <w:t>Emissions de CO</w:t>
            </w:r>
            <w:r w:rsidRPr="00122BA5">
              <w:rPr>
                <w:rFonts w:ascii="Roboto" w:hAnsi="Roboto" w:cs="Arial"/>
                <w:b/>
                <w:bCs/>
                <w:color w:val="FFFFFF" w:themeColor="background1"/>
                <w:sz w:val="20"/>
                <w:szCs w:val="20"/>
                <w:vertAlign w:val="subscript"/>
                <w:lang w:val="ca-ES-valencia"/>
              </w:rPr>
              <w:t>2eq</w:t>
            </w:r>
          </w:p>
        </w:tc>
      </w:tr>
      <w:tr w:rsidR="00AF7A9A" w:rsidRPr="00122BA5" w14:paraId="5EB4925D" w14:textId="77777777" w:rsidTr="00AF7A9A">
        <w:tc>
          <w:tcPr>
            <w:tcW w:w="4957" w:type="dxa"/>
            <w:vMerge/>
            <w:shd w:val="clear" w:color="auto" w:fill="808080" w:themeFill="background1" w:themeFillShade="80"/>
            <w:vAlign w:val="center"/>
          </w:tcPr>
          <w:p w14:paraId="73FAE1B5" w14:textId="77777777" w:rsidR="00AF7A9A" w:rsidRPr="00122BA5" w:rsidRDefault="00AF7A9A" w:rsidP="00AF7A9A">
            <w:pPr>
              <w:pStyle w:val="NormalWeb"/>
              <w:spacing w:before="20" w:beforeAutospacing="0" w:after="20"/>
              <w:jc w:val="center"/>
              <w:rPr>
                <w:rFonts w:ascii="Roboto" w:hAnsi="Roboto" w:cs="Arial"/>
                <w:b/>
                <w:bCs/>
                <w:color w:val="FFFFFF" w:themeColor="background1"/>
                <w:sz w:val="20"/>
                <w:szCs w:val="20"/>
                <w:lang w:val="ca-ES-valencia"/>
              </w:rPr>
            </w:pPr>
          </w:p>
        </w:tc>
        <w:tc>
          <w:tcPr>
            <w:tcW w:w="2693" w:type="dxa"/>
            <w:shd w:val="clear" w:color="auto" w:fill="808080" w:themeFill="background1" w:themeFillShade="80"/>
            <w:vAlign w:val="center"/>
          </w:tcPr>
          <w:p w14:paraId="7AB1D1DD" w14:textId="661BA7AF" w:rsidR="00AF7A9A" w:rsidRPr="00122BA5" w:rsidRDefault="00AF7A9A" w:rsidP="00AF7A9A">
            <w:pPr>
              <w:pStyle w:val="NormalWeb"/>
              <w:spacing w:before="20" w:beforeAutospacing="0" w:after="20"/>
              <w:jc w:val="center"/>
              <w:rPr>
                <w:rFonts w:ascii="Roboto" w:hAnsi="Roboto" w:cs="Arial"/>
                <w:b/>
                <w:bCs/>
                <w:color w:val="FFFFFF" w:themeColor="background1"/>
                <w:sz w:val="20"/>
                <w:szCs w:val="20"/>
                <w:lang w:val="ca-ES-valencia"/>
              </w:rPr>
            </w:pPr>
            <w:r w:rsidRPr="00122BA5">
              <w:rPr>
                <w:rFonts w:ascii="Roboto" w:hAnsi="Roboto" w:cs="Arial"/>
                <w:b/>
                <w:bCs/>
                <w:color w:val="FFFFFF" w:themeColor="background1"/>
                <w:sz w:val="20"/>
                <w:szCs w:val="20"/>
                <w:lang w:val="ca-ES-valencia"/>
              </w:rPr>
              <w:t>Tones</w:t>
            </w:r>
          </w:p>
        </w:tc>
        <w:tc>
          <w:tcPr>
            <w:tcW w:w="1410" w:type="dxa"/>
            <w:shd w:val="clear" w:color="auto" w:fill="808080" w:themeFill="background1" w:themeFillShade="80"/>
            <w:vAlign w:val="center"/>
          </w:tcPr>
          <w:p w14:paraId="12CD07E5" w14:textId="4DFCCD53" w:rsidR="00AF7A9A" w:rsidRPr="00122BA5" w:rsidRDefault="00AF7A9A" w:rsidP="00AF7A9A">
            <w:pPr>
              <w:pStyle w:val="NormalWeb"/>
              <w:spacing w:before="20" w:beforeAutospacing="0" w:after="20"/>
              <w:jc w:val="center"/>
              <w:rPr>
                <w:rFonts w:ascii="Roboto" w:hAnsi="Roboto" w:cs="Arial"/>
                <w:b/>
                <w:bCs/>
                <w:color w:val="FFFFFF" w:themeColor="background1"/>
                <w:sz w:val="20"/>
                <w:szCs w:val="20"/>
                <w:lang w:val="ca-ES-valencia"/>
              </w:rPr>
            </w:pPr>
            <w:r w:rsidRPr="00122BA5">
              <w:rPr>
                <w:rFonts w:ascii="Roboto" w:hAnsi="Roboto" w:cs="Arial"/>
                <w:b/>
                <w:bCs/>
                <w:color w:val="FFFFFF" w:themeColor="background1"/>
                <w:sz w:val="20"/>
                <w:szCs w:val="20"/>
                <w:lang w:val="ca-ES-valencia"/>
              </w:rPr>
              <w:t>%</w:t>
            </w:r>
          </w:p>
        </w:tc>
      </w:tr>
      <w:tr w:rsidR="003025E5" w:rsidRPr="00122BA5" w14:paraId="5909AF96" w14:textId="77777777" w:rsidTr="006770CA">
        <w:tc>
          <w:tcPr>
            <w:tcW w:w="4957" w:type="dxa"/>
          </w:tcPr>
          <w:p w14:paraId="505FE023" w14:textId="33B896DB" w:rsidR="003025E5" w:rsidRPr="00122BA5" w:rsidRDefault="003025E5" w:rsidP="003025E5">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Ceràmic (paviment i revestiments)</w:t>
            </w:r>
          </w:p>
        </w:tc>
        <w:tc>
          <w:tcPr>
            <w:tcW w:w="2693" w:type="dxa"/>
          </w:tcPr>
          <w:p w14:paraId="09267D34" w14:textId="2D69197E" w:rsidR="003025E5" w:rsidRPr="00E30335" w:rsidRDefault="003025E5" w:rsidP="003025E5">
            <w:pPr>
              <w:pStyle w:val="NormalWeb"/>
              <w:spacing w:before="20" w:beforeAutospacing="0" w:after="20"/>
              <w:jc w:val="center"/>
              <w:rPr>
                <w:rFonts w:ascii="Roboto" w:hAnsi="Roboto" w:cs="Arial"/>
                <w:sz w:val="20"/>
                <w:szCs w:val="20"/>
                <w:lang w:val="ca-ES-valencia"/>
              </w:rPr>
            </w:pPr>
            <w:r w:rsidRPr="00E30335">
              <w:rPr>
                <w:rFonts w:ascii="Roboto" w:hAnsi="Roboto"/>
                <w:sz w:val="20"/>
                <w:szCs w:val="20"/>
              </w:rPr>
              <w:t>1.999.316</w:t>
            </w:r>
          </w:p>
        </w:tc>
        <w:tc>
          <w:tcPr>
            <w:tcW w:w="1410" w:type="dxa"/>
            <w:vAlign w:val="center"/>
          </w:tcPr>
          <w:p w14:paraId="249DE93E" w14:textId="69EEC42E" w:rsidR="003025E5" w:rsidRPr="00E30335" w:rsidRDefault="003025E5" w:rsidP="003025E5">
            <w:pPr>
              <w:pStyle w:val="NormalWeb"/>
              <w:spacing w:before="20" w:beforeAutospacing="0" w:after="20"/>
              <w:jc w:val="center"/>
              <w:rPr>
                <w:rFonts w:ascii="Roboto" w:hAnsi="Roboto" w:cs="Arial"/>
                <w:sz w:val="20"/>
                <w:szCs w:val="20"/>
                <w:lang w:val="ca-ES-valencia"/>
              </w:rPr>
            </w:pPr>
            <w:r w:rsidRPr="001B4C0B">
              <w:rPr>
                <w:rFonts w:ascii="Roboto" w:hAnsi="Roboto" w:cs="Arial"/>
                <w:color w:val="333333"/>
                <w:sz w:val="20"/>
                <w:szCs w:val="20"/>
              </w:rPr>
              <w:t>30,6</w:t>
            </w:r>
            <w:r>
              <w:rPr>
                <w:rFonts w:ascii="Roboto" w:hAnsi="Roboto" w:cs="Arial"/>
                <w:color w:val="333333"/>
                <w:sz w:val="20"/>
                <w:szCs w:val="20"/>
              </w:rPr>
              <w:t>3</w:t>
            </w:r>
          </w:p>
        </w:tc>
      </w:tr>
      <w:tr w:rsidR="003025E5" w:rsidRPr="00122BA5" w14:paraId="6B54B7B0" w14:textId="77777777" w:rsidTr="006770CA">
        <w:tc>
          <w:tcPr>
            <w:tcW w:w="4957" w:type="dxa"/>
          </w:tcPr>
          <w:p w14:paraId="63A1F2F1" w14:textId="28DEB4A7" w:rsidR="003025E5" w:rsidRPr="00122BA5" w:rsidRDefault="003025E5" w:rsidP="003025E5">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Calç</w:t>
            </w:r>
          </w:p>
        </w:tc>
        <w:tc>
          <w:tcPr>
            <w:tcW w:w="2693" w:type="dxa"/>
          </w:tcPr>
          <w:p w14:paraId="56F20581" w14:textId="11EB22C3" w:rsidR="003025E5" w:rsidRPr="00E30335" w:rsidRDefault="003025E5" w:rsidP="003025E5">
            <w:pPr>
              <w:pStyle w:val="NormalWeb"/>
              <w:spacing w:before="20" w:beforeAutospacing="0" w:after="20"/>
              <w:jc w:val="center"/>
              <w:rPr>
                <w:rFonts w:ascii="Roboto" w:hAnsi="Roboto" w:cs="Arial"/>
                <w:sz w:val="20"/>
                <w:szCs w:val="20"/>
                <w:lang w:val="ca-ES-valencia"/>
              </w:rPr>
            </w:pPr>
            <w:r w:rsidRPr="00E30335">
              <w:rPr>
                <w:rFonts w:ascii="Roboto" w:hAnsi="Roboto"/>
                <w:sz w:val="20"/>
                <w:szCs w:val="20"/>
              </w:rPr>
              <w:t>44.877</w:t>
            </w:r>
          </w:p>
        </w:tc>
        <w:tc>
          <w:tcPr>
            <w:tcW w:w="1410" w:type="dxa"/>
            <w:vAlign w:val="center"/>
          </w:tcPr>
          <w:p w14:paraId="1DCA0CAB" w14:textId="12BB8E36" w:rsidR="003025E5" w:rsidRPr="00E30335" w:rsidRDefault="003025E5" w:rsidP="003025E5">
            <w:pPr>
              <w:pStyle w:val="NormalWeb"/>
              <w:spacing w:before="20" w:beforeAutospacing="0" w:after="20"/>
              <w:jc w:val="center"/>
              <w:rPr>
                <w:rFonts w:ascii="Roboto" w:hAnsi="Roboto" w:cs="Arial"/>
                <w:sz w:val="20"/>
                <w:szCs w:val="20"/>
                <w:lang w:val="ca-ES-valencia"/>
              </w:rPr>
            </w:pPr>
            <w:r w:rsidRPr="001B4C0B">
              <w:rPr>
                <w:rFonts w:ascii="Roboto" w:hAnsi="Roboto" w:cs="Arial"/>
                <w:color w:val="333333"/>
                <w:sz w:val="20"/>
                <w:szCs w:val="20"/>
              </w:rPr>
              <w:t>0,</w:t>
            </w:r>
            <w:r>
              <w:rPr>
                <w:rFonts w:ascii="Roboto" w:hAnsi="Roboto" w:cs="Arial"/>
                <w:color w:val="333333"/>
                <w:sz w:val="20"/>
                <w:szCs w:val="20"/>
              </w:rPr>
              <w:t>69</w:t>
            </w:r>
          </w:p>
        </w:tc>
      </w:tr>
      <w:tr w:rsidR="003025E5" w:rsidRPr="00122BA5" w14:paraId="1325E93E" w14:textId="77777777" w:rsidTr="006770CA">
        <w:tc>
          <w:tcPr>
            <w:tcW w:w="4957" w:type="dxa"/>
          </w:tcPr>
          <w:p w14:paraId="2C17C44A" w14:textId="54C9299F" w:rsidR="003025E5" w:rsidRPr="00122BA5" w:rsidRDefault="003025E5" w:rsidP="003025E5">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Ciment</w:t>
            </w:r>
          </w:p>
        </w:tc>
        <w:tc>
          <w:tcPr>
            <w:tcW w:w="2693" w:type="dxa"/>
          </w:tcPr>
          <w:p w14:paraId="26D20D59" w14:textId="3A585FFF" w:rsidR="003025E5" w:rsidRPr="00E30335" w:rsidRDefault="003025E5" w:rsidP="003025E5">
            <w:pPr>
              <w:pStyle w:val="NormalWeb"/>
              <w:spacing w:before="20" w:beforeAutospacing="0" w:after="20"/>
              <w:jc w:val="center"/>
              <w:rPr>
                <w:rFonts w:ascii="Roboto" w:hAnsi="Roboto" w:cs="Arial"/>
                <w:sz w:val="20"/>
                <w:szCs w:val="20"/>
                <w:lang w:val="ca-ES-valencia"/>
              </w:rPr>
            </w:pPr>
            <w:r w:rsidRPr="00E30335">
              <w:rPr>
                <w:rFonts w:ascii="Roboto" w:hAnsi="Roboto"/>
                <w:sz w:val="20"/>
                <w:szCs w:val="20"/>
              </w:rPr>
              <w:t>1.382.951</w:t>
            </w:r>
          </w:p>
        </w:tc>
        <w:tc>
          <w:tcPr>
            <w:tcW w:w="1410" w:type="dxa"/>
            <w:vAlign w:val="center"/>
          </w:tcPr>
          <w:p w14:paraId="6356C73A" w14:textId="280C398E" w:rsidR="003025E5" w:rsidRPr="00E30335" w:rsidRDefault="003025E5" w:rsidP="003025E5">
            <w:pPr>
              <w:pStyle w:val="NormalWeb"/>
              <w:spacing w:before="20" w:beforeAutospacing="0" w:after="20"/>
              <w:jc w:val="center"/>
              <w:rPr>
                <w:rFonts w:ascii="Roboto" w:hAnsi="Roboto" w:cs="Arial"/>
                <w:sz w:val="20"/>
                <w:szCs w:val="20"/>
                <w:lang w:val="ca-ES-valencia"/>
              </w:rPr>
            </w:pPr>
            <w:r w:rsidRPr="001B4C0B">
              <w:rPr>
                <w:rFonts w:ascii="Roboto" w:hAnsi="Roboto" w:cs="Arial"/>
                <w:color w:val="333333"/>
                <w:sz w:val="20"/>
                <w:szCs w:val="20"/>
              </w:rPr>
              <w:t>21,</w:t>
            </w:r>
            <w:r>
              <w:rPr>
                <w:rFonts w:ascii="Roboto" w:hAnsi="Roboto" w:cs="Arial"/>
                <w:color w:val="333333"/>
                <w:sz w:val="20"/>
                <w:szCs w:val="20"/>
              </w:rPr>
              <w:t>19</w:t>
            </w:r>
          </w:p>
        </w:tc>
      </w:tr>
      <w:tr w:rsidR="003025E5" w:rsidRPr="00122BA5" w14:paraId="3301BE1F" w14:textId="77777777" w:rsidTr="006770CA">
        <w:tc>
          <w:tcPr>
            <w:tcW w:w="4957" w:type="dxa"/>
          </w:tcPr>
          <w:p w14:paraId="3071BBF4" w14:textId="7EB05E22" w:rsidR="003025E5" w:rsidRPr="00122BA5" w:rsidRDefault="003025E5" w:rsidP="003025E5">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Frites ceràmiques</w:t>
            </w:r>
          </w:p>
        </w:tc>
        <w:tc>
          <w:tcPr>
            <w:tcW w:w="2693" w:type="dxa"/>
          </w:tcPr>
          <w:p w14:paraId="16443D9C" w14:textId="7C2D680C" w:rsidR="003025E5" w:rsidRPr="00E30335" w:rsidRDefault="003025E5" w:rsidP="003025E5">
            <w:pPr>
              <w:pStyle w:val="NormalWeb"/>
              <w:spacing w:before="20" w:beforeAutospacing="0" w:after="20"/>
              <w:jc w:val="center"/>
              <w:rPr>
                <w:rFonts w:ascii="Roboto" w:hAnsi="Roboto" w:cs="Arial"/>
                <w:sz w:val="20"/>
                <w:szCs w:val="20"/>
                <w:lang w:val="ca-ES-valencia"/>
              </w:rPr>
            </w:pPr>
            <w:r w:rsidRPr="00E30335">
              <w:rPr>
                <w:rFonts w:ascii="Roboto" w:hAnsi="Roboto"/>
                <w:sz w:val="20"/>
                <w:szCs w:val="20"/>
              </w:rPr>
              <w:t>162.296</w:t>
            </w:r>
          </w:p>
        </w:tc>
        <w:tc>
          <w:tcPr>
            <w:tcW w:w="1410" w:type="dxa"/>
            <w:vAlign w:val="center"/>
          </w:tcPr>
          <w:p w14:paraId="52FC4577" w14:textId="032E66C5" w:rsidR="003025E5" w:rsidRPr="00E30335" w:rsidRDefault="003025E5" w:rsidP="003025E5">
            <w:pPr>
              <w:pStyle w:val="NormalWeb"/>
              <w:spacing w:before="20" w:beforeAutospacing="0" w:after="20"/>
              <w:jc w:val="center"/>
              <w:rPr>
                <w:rFonts w:ascii="Roboto" w:hAnsi="Roboto" w:cs="Arial"/>
                <w:sz w:val="20"/>
                <w:szCs w:val="20"/>
                <w:lang w:val="ca-ES-valencia"/>
              </w:rPr>
            </w:pPr>
            <w:r w:rsidRPr="001B4C0B">
              <w:rPr>
                <w:rFonts w:ascii="Roboto" w:hAnsi="Roboto" w:cs="Arial"/>
                <w:color w:val="333333"/>
                <w:sz w:val="20"/>
                <w:szCs w:val="20"/>
              </w:rPr>
              <w:t>2,</w:t>
            </w:r>
            <w:r>
              <w:rPr>
                <w:rFonts w:ascii="Roboto" w:hAnsi="Roboto" w:cs="Arial"/>
                <w:color w:val="333333"/>
                <w:sz w:val="20"/>
                <w:szCs w:val="20"/>
              </w:rPr>
              <w:t>49</w:t>
            </w:r>
          </w:p>
        </w:tc>
      </w:tr>
      <w:tr w:rsidR="003025E5" w:rsidRPr="00122BA5" w14:paraId="07F37BCE" w14:textId="77777777" w:rsidTr="006770CA">
        <w:tc>
          <w:tcPr>
            <w:tcW w:w="4957" w:type="dxa"/>
          </w:tcPr>
          <w:p w14:paraId="64E78792" w14:textId="6DF1E5F6" w:rsidR="003025E5" w:rsidRPr="00122BA5" w:rsidRDefault="003025E5" w:rsidP="003025E5">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Generació elèctrica</w:t>
            </w:r>
          </w:p>
        </w:tc>
        <w:tc>
          <w:tcPr>
            <w:tcW w:w="2693" w:type="dxa"/>
          </w:tcPr>
          <w:p w14:paraId="2148E3DA" w14:textId="3BF1CFD3" w:rsidR="003025E5" w:rsidRPr="00E30335" w:rsidRDefault="003025E5" w:rsidP="003025E5">
            <w:pPr>
              <w:pStyle w:val="NormalWeb"/>
              <w:spacing w:before="20" w:beforeAutospacing="0" w:after="20"/>
              <w:jc w:val="center"/>
              <w:rPr>
                <w:rFonts w:ascii="Roboto" w:hAnsi="Roboto" w:cs="Arial"/>
                <w:sz w:val="20"/>
                <w:szCs w:val="20"/>
                <w:lang w:val="ca-ES-valencia"/>
              </w:rPr>
            </w:pPr>
            <w:r w:rsidRPr="00E30335">
              <w:rPr>
                <w:rFonts w:ascii="Roboto" w:hAnsi="Roboto"/>
                <w:sz w:val="20"/>
                <w:szCs w:val="20"/>
              </w:rPr>
              <w:t>1.317.420</w:t>
            </w:r>
          </w:p>
        </w:tc>
        <w:tc>
          <w:tcPr>
            <w:tcW w:w="1410" w:type="dxa"/>
            <w:vAlign w:val="center"/>
          </w:tcPr>
          <w:p w14:paraId="0459E6AF" w14:textId="17834F17" w:rsidR="003025E5" w:rsidRPr="00E30335" w:rsidRDefault="003025E5" w:rsidP="003025E5">
            <w:pPr>
              <w:pStyle w:val="NormalWeb"/>
              <w:spacing w:before="20" w:beforeAutospacing="0" w:after="20"/>
              <w:jc w:val="center"/>
              <w:rPr>
                <w:rFonts w:ascii="Roboto" w:hAnsi="Roboto" w:cs="Arial"/>
                <w:sz w:val="20"/>
                <w:szCs w:val="20"/>
                <w:lang w:val="ca-ES-valencia"/>
              </w:rPr>
            </w:pPr>
            <w:r w:rsidRPr="001B4C0B">
              <w:rPr>
                <w:rFonts w:ascii="Roboto" w:hAnsi="Roboto" w:cs="Arial"/>
                <w:color w:val="333333"/>
                <w:sz w:val="20"/>
                <w:szCs w:val="20"/>
              </w:rPr>
              <w:t>20,</w:t>
            </w:r>
            <w:r>
              <w:rPr>
                <w:rFonts w:ascii="Roboto" w:hAnsi="Roboto" w:cs="Arial"/>
                <w:color w:val="333333"/>
                <w:sz w:val="20"/>
                <w:szCs w:val="20"/>
              </w:rPr>
              <w:t>18</w:t>
            </w:r>
          </w:p>
        </w:tc>
      </w:tr>
      <w:tr w:rsidR="003025E5" w:rsidRPr="00122BA5" w14:paraId="770668FF" w14:textId="77777777" w:rsidTr="006770CA">
        <w:tc>
          <w:tcPr>
            <w:tcW w:w="4957" w:type="dxa"/>
          </w:tcPr>
          <w:p w14:paraId="22E1321A" w14:textId="586F5CBF" w:rsidR="003025E5" w:rsidRPr="00122BA5" w:rsidRDefault="003025E5" w:rsidP="003025E5">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Ceràmic (teules i rajoles)</w:t>
            </w:r>
          </w:p>
        </w:tc>
        <w:tc>
          <w:tcPr>
            <w:tcW w:w="2693" w:type="dxa"/>
          </w:tcPr>
          <w:p w14:paraId="344BE5FD" w14:textId="191F70F8" w:rsidR="003025E5" w:rsidRPr="00E30335" w:rsidRDefault="003025E5" w:rsidP="003025E5">
            <w:pPr>
              <w:pStyle w:val="NormalWeb"/>
              <w:spacing w:before="20" w:beforeAutospacing="0" w:after="20"/>
              <w:jc w:val="center"/>
              <w:rPr>
                <w:rFonts w:ascii="Roboto" w:hAnsi="Roboto" w:cs="Arial"/>
                <w:sz w:val="20"/>
                <w:szCs w:val="20"/>
                <w:lang w:val="ca-ES-valencia"/>
              </w:rPr>
            </w:pPr>
            <w:r w:rsidRPr="00E30335">
              <w:rPr>
                <w:rFonts w:ascii="Roboto" w:hAnsi="Roboto"/>
                <w:sz w:val="20"/>
                <w:szCs w:val="20"/>
              </w:rPr>
              <w:t>60.143</w:t>
            </w:r>
          </w:p>
        </w:tc>
        <w:tc>
          <w:tcPr>
            <w:tcW w:w="1410" w:type="dxa"/>
            <w:vAlign w:val="center"/>
          </w:tcPr>
          <w:p w14:paraId="5EC2ECE1" w14:textId="2D619BA6" w:rsidR="003025E5" w:rsidRPr="00E30335" w:rsidRDefault="003025E5" w:rsidP="003025E5">
            <w:pPr>
              <w:pStyle w:val="NormalWeb"/>
              <w:spacing w:before="20" w:beforeAutospacing="0" w:after="20"/>
              <w:jc w:val="center"/>
              <w:rPr>
                <w:rFonts w:ascii="Roboto" w:hAnsi="Roboto" w:cs="Arial"/>
                <w:sz w:val="20"/>
                <w:szCs w:val="20"/>
                <w:lang w:val="ca-ES-valencia"/>
              </w:rPr>
            </w:pPr>
            <w:r w:rsidRPr="001B4C0B">
              <w:rPr>
                <w:rFonts w:ascii="Roboto" w:hAnsi="Roboto" w:cs="Arial"/>
                <w:color w:val="333333"/>
                <w:sz w:val="20"/>
                <w:szCs w:val="20"/>
              </w:rPr>
              <w:t>0,9</w:t>
            </w:r>
            <w:r>
              <w:rPr>
                <w:rFonts w:ascii="Roboto" w:hAnsi="Roboto" w:cs="Arial"/>
                <w:color w:val="333333"/>
                <w:sz w:val="20"/>
                <w:szCs w:val="20"/>
              </w:rPr>
              <w:t>2</w:t>
            </w:r>
          </w:p>
        </w:tc>
      </w:tr>
      <w:tr w:rsidR="003025E5" w:rsidRPr="00122BA5" w14:paraId="2192D24A" w14:textId="77777777" w:rsidTr="006770CA">
        <w:tc>
          <w:tcPr>
            <w:tcW w:w="4957" w:type="dxa"/>
          </w:tcPr>
          <w:p w14:paraId="0410F740" w14:textId="6ABAF89E" w:rsidR="003025E5" w:rsidRPr="00122BA5" w:rsidRDefault="003025E5" w:rsidP="003025E5">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Combustió sectors industrials</w:t>
            </w:r>
          </w:p>
        </w:tc>
        <w:tc>
          <w:tcPr>
            <w:tcW w:w="2693" w:type="dxa"/>
          </w:tcPr>
          <w:p w14:paraId="19EA02BB" w14:textId="64611535" w:rsidR="003025E5" w:rsidRPr="00E30335" w:rsidRDefault="003025E5" w:rsidP="003025E5">
            <w:pPr>
              <w:pStyle w:val="NormalWeb"/>
              <w:spacing w:before="20" w:beforeAutospacing="0" w:after="20"/>
              <w:jc w:val="center"/>
              <w:rPr>
                <w:rFonts w:ascii="Roboto" w:hAnsi="Roboto" w:cs="Arial"/>
                <w:sz w:val="20"/>
                <w:szCs w:val="20"/>
                <w:lang w:val="ca-ES-valencia"/>
              </w:rPr>
            </w:pPr>
            <w:r w:rsidRPr="00E30335">
              <w:rPr>
                <w:rFonts w:ascii="Roboto" w:hAnsi="Roboto"/>
                <w:sz w:val="20"/>
                <w:szCs w:val="20"/>
              </w:rPr>
              <w:t>146.360</w:t>
            </w:r>
          </w:p>
        </w:tc>
        <w:tc>
          <w:tcPr>
            <w:tcW w:w="1410" w:type="dxa"/>
            <w:vAlign w:val="center"/>
          </w:tcPr>
          <w:p w14:paraId="4177876A" w14:textId="6463E56B" w:rsidR="003025E5" w:rsidRPr="00E30335" w:rsidRDefault="003025E5" w:rsidP="003025E5">
            <w:pPr>
              <w:pStyle w:val="NormalWeb"/>
              <w:spacing w:before="20" w:beforeAutospacing="0" w:after="20"/>
              <w:jc w:val="center"/>
              <w:rPr>
                <w:rFonts w:ascii="Roboto" w:hAnsi="Roboto" w:cs="Arial"/>
                <w:sz w:val="20"/>
                <w:szCs w:val="20"/>
                <w:lang w:val="ca-ES-valencia"/>
              </w:rPr>
            </w:pPr>
            <w:r w:rsidRPr="001B4C0B">
              <w:rPr>
                <w:rFonts w:ascii="Roboto" w:hAnsi="Roboto" w:cs="Arial"/>
                <w:color w:val="333333"/>
                <w:sz w:val="20"/>
                <w:szCs w:val="20"/>
              </w:rPr>
              <w:t>2,2</w:t>
            </w:r>
            <w:r>
              <w:rPr>
                <w:rFonts w:ascii="Roboto" w:hAnsi="Roboto" w:cs="Arial"/>
                <w:color w:val="333333"/>
                <w:sz w:val="20"/>
                <w:szCs w:val="20"/>
              </w:rPr>
              <w:t>4</w:t>
            </w:r>
          </w:p>
        </w:tc>
      </w:tr>
      <w:tr w:rsidR="003025E5" w:rsidRPr="00122BA5" w14:paraId="7F8873DF" w14:textId="77777777" w:rsidTr="006770CA">
        <w:tc>
          <w:tcPr>
            <w:tcW w:w="4957" w:type="dxa"/>
          </w:tcPr>
          <w:p w14:paraId="5090C30E" w14:textId="52572EEC" w:rsidR="003025E5" w:rsidRPr="00122BA5" w:rsidRDefault="003025E5" w:rsidP="003025E5">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Paper i Cartó</w:t>
            </w:r>
          </w:p>
        </w:tc>
        <w:tc>
          <w:tcPr>
            <w:tcW w:w="2693" w:type="dxa"/>
          </w:tcPr>
          <w:p w14:paraId="5C97C68D" w14:textId="312F92BC" w:rsidR="003025E5" w:rsidRPr="00E30335" w:rsidRDefault="003025E5" w:rsidP="003025E5">
            <w:pPr>
              <w:pStyle w:val="NormalWeb"/>
              <w:spacing w:before="20" w:beforeAutospacing="0" w:after="20"/>
              <w:jc w:val="center"/>
              <w:rPr>
                <w:rFonts w:ascii="Roboto" w:hAnsi="Roboto" w:cs="Arial"/>
                <w:sz w:val="20"/>
                <w:szCs w:val="20"/>
                <w:lang w:val="ca-ES-valencia"/>
              </w:rPr>
            </w:pPr>
            <w:r w:rsidRPr="00E30335">
              <w:rPr>
                <w:rFonts w:ascii="Roboto" w:hAnsi="Roboto"/>
                <w:sz w:val="20"/>
                <w:szCs w:val="20"/>
              </w:rPr>
              <w:t>37.338</w:t>
            </w:r>
          </w:p>
        </w:tc>
        <w:tc>
          <w:tcPr>
            <w:tcW w:w="1410" w:type="dxa"/>
            <w:vAlign w:val="center"/>
          </w:tcPr>
          <w:p w14:paraId="45A90097" w14:textId="2D80C9F8" w:rsidR="003025E5" w:rsidRPr="00E30335" w:rsidRDefault="003025E5" w:rsidP="003025E5">
            <w:pPr>
              <w:pStyle w:val="NormalWeb"/>
              <w:spacing w:before="20" w:beforeAutospacing="0" w:after="20"/>
              <w:jc w:val="center"/>
              <w:rPr>
                <w:rFonts w:ascii="Roboto" w:hAnsi="Roboto" w:cs="Arial"/>
                <w:sz w:val="20"/>
                <w:szCs w:val="20"/>
                <w:lang w:val="ca-ES-valencia"/>
              </w:rPr>
            </w:pPr>
            <w:r w:rsidRPr="001B4C0B">
              <w:rPr>
                <w:rFonts w:ascii="Roboto" w:hAnsi="Roboto" w:cs="Arial"/>
                <w:color w:val="333333"/>
                <w:sz w:val="20"/>
                <w:szCs w:val="20"/>
              </w:rPr>
              <w:t>0,</w:t>
            </w:r>
            <w:r>
              <w:rPr>
                <w:rFonts w:ascii="Roboto" w:hAnsi="Roboto" w:cs="Arial"/>
                <w:color w:val="333333"/>
                <w:sz w:val="20"/>
                <w:szCs w:val="20"/>
              </w:rPr>
              <w:t>57</w:t>
            </w:r>
          </w:p>
        </w:tc>
      </w:tr>
      <w:tr w:rsidR="003025E5" w:rsidRPr="00122BA5" w14:paraId="4ED18E62" w14:textId="77777777" w:rsidTr="006770CA">
        <w:tc>
          <w:tcPr>
            <w:tcW w:w="4957" w:type="dxa"/>
          </w:tcPr>
          <w:p w14:paraId="6225E121" w14:textId="25EB95B7" w:rsidR="003025E5" w:rsidRPr="00122BA5" w:rsidRDefault="003025E5" w:rsidP="003025E5">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Refineria</w:t>
            </w:r>
          </w:p>
        </w:tc>
        <w:tc>
          <w:tcPr>
            <w:tcW w:w="2693" w:type="dxa"/>
          </w:tcPr>
          <w:p w14:paraId="623A9E08" w14:textId="391276A2" w:rsidR="003025E5" w:rsidRPr="00E30335" w:rsidRDefault="003025E5" w:rsidP="003025E5">
            <w:pPr>
              <w:pStyle w:val="NormalWeb"/>
              <w:spacing w:before="20" w:beforeAutospacing="0" w:after="20"/>
              <w:jc w:val="center"/>
              <w:rPr>
                <w:rFonts w:ascii="Roboto" w:hAnsi="Roboto" w:cs="Arial"/>
                <w:sz w:val="20"/>
                <w:szCs w:val="20"/>
                <w:lang w:val="ca-ES-valencia"/>
              </w:rPr>
            </w:pPr>
            <w:r w:rsidRPr="00E30335">
              <w:rPr>
                <w:rFonts w:ascii="Roboto" w:hAnsi="Roboto"/>
                <w:sz w:val="20"/>
                <w:szCs w:val="20"/>
              </w:rPr>
              <w:t>1.075.259</w:t>
            </w:r>
          </w:p>
        </w:tc>
        <w:tc>
          <w:tcPr>
            <w:tcW w:w="1410" w:type="dxa"/>
            <w:vAlign w:val="center"/>
          </w:tcPr>
          <w:p w14:paraId="7DCD7A16" w14:textId="2C8D3ECD" w:rsidR="003025E5" w:rsidRPr="00E30335" w:rsidRDefault="003025E5" w:rsidP="003025E5">
            <w:pPr>
              <w:pStyle w:val="NormalWeb"/>
              <w:spacing w:before="20" w:beforeAutospacing="0" w:after="20"/>
              <w:jc w:val="center"/>
              <w:rPr>
                <w:rFonts w:ascii="Roboto" w:hAnsi="Roboto" w:cs="Arial"/>
                <w:sz w:val="20"/>
                <w:szCs w:val="20"/>
                <w:lang w:val="ca-ES-valencia"/>
              </w:rPr>
            </w:pPr>
            <w:r w:rsidRPr="001B4C0B">
              <w:rPr>
                <w:rFonts w:ascii="Roboto" w:hAnsi="Roboto" w:cs="Arial"/>
                <w:color w:val="333333"/>
                <w:sz w:val="20"/>
                <w:szCs w:val="20"/>
              </w:rPr>
              <w:t>16,</w:t>
            </w:r>
            <w:r>
              <w:rPr>
                <w:rFonts w:ascii="Roboto" w:hAnsi="Roboto" w:cs="Arial"/>
                <w:color w:val="333333"/>
                <w:sz w:val="20"/>
                <w:szCs w:val="20"/>
              </w:rPr>
              <w:t>47</w:t>
            </w:r>
          </w:p>
        </w:tc>
      </w:tr>
      <w:tr w:rsidR="003025E5" w:rsidRPr="00122BA5" w14:paraId="61F811D7" w14:textId="77777777" w:rsidTr="006770CA">
        <w:tc>
          <w:tcPr>
            <w:tcW w:w="4957" w:type="dxa"/>
          </w:tcPr>
          <w:p w14:paraId="37203497" w14:textId="6B415861" w:rsidR="003025E5" w:rsidRPr="00122BA5" w:rsidRDefault="003025E5" w:rsidP="003025E5">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Producció i transformació de metalls ferris</w:t>
            </w:r>
          </w:p>
        </w:tc>
        <w:tc>
          <w:tcPr>
            <w:tcW w:w="2693" w:type="dxa"/>
          </w:tcPr>
          <w:p w14:paraId="698E5028" w14:textId="71ED0168" w:rsidR="003025E5" w:rsidRPr="00E30335" w:rsidRDefault="003025E5" w:rsidP="003025E5">
            <w:pPr>
              <w:pStyle w:val="NormalWeb"/>
              <w:spacing w:before="20" w:beforeAutospacing="0" w:after="20"/>
              <w:jc w:val="center"/>
              <w:rPr>
                <w:rFonts w:ascii="Roboto" w:hAnsi="Roboto" w:cs="Arial"/>
                <w:sz w:val="20"/>
                <w:szCs w:val="20"/>
                <w:lang w:val="ca-ES-valencia"/>
              </w:rPr>
            </w:pPr>
            <w:r w:rsidRPr="00E30335">
              <w:rPr>
                <w:rFonts w:ascii="Roboto" w:hAnsi="Roboto"/>
                <w:sz w:val="20"/>
                <w:szCs w:val="20"/>
              </w:rPr>
              <w:t>79.820</w:t>
            </w:r>
          </w:p>
        </w:tc>
        <w:tc>
          <w:tcPr>
            <w:tcW w:w="1410" w:type="dxa"/>
            <w:vAlign w:val="center"/>
          </w:tcPr>
          <w:p w14:paraId="13A5FD6E" w14:textId="746CF06E" w:rsidR="003025E5" w:rsidRPr="00E30335" w:rsidRDefault="003025E5" w:rsidP="003025E5">
            <w:pPr>
              <w:pStyle w:val="NormalWeb"/>
              <w:spacing w:before="20" w:beforeAutospacing="0" w:after="20"/>
              <w:jc w:val="center"/>
              <w:rPr>
                <w:rFonts w:ascii="Roboto" w:hAnsi="Roboto" w:cs="Arial"/>
                <w:sz w:val="20"/>
                <w:szCs w:val="20"/>
                <w:lang w:val="ca-ES-valencia"/>
              </w:rPr>
            </w:pPr>
            <w:r w:rsidRPr="001B4C0B">
              <w:rPr>
                <w:rFonts w:ascii="Roboto" w:hAnsi="Roboto" w:cs="Arial"/>
                <w:color w:val="333333"/>
                <w:sz w:val="20"/>
                <w:szCs w:val="20"/>
              </w:rPr>
              <w:t>1,2</w:t>
            </w:r>
            <w:r>
              <w:rPr>
                <w:rFonts w:ascii="Roboto" w:hAnsi="Roboto" w:cs="Arial"/>
                <w:color w:val="333333"/>
                <w:sz w:val="20"/>
                <w:szCs w:val="20"/>
              </w:rPr>
              <w:t>2</w:t>
            </w:r>
          </w:p>
        </w:tc>
      </w:tr>
      <w:tr w:rsidR="003025E5" w:rsidRPr="00122BA5" w14:paraId="4D0704C6" w14:textId="77777777" w:rsidTr="006770CA">
        <w:tc>
          <w:tcPr>
            <w:tcW w:w="4957" w:type="dxa"/>
          </w:tcPr>
          <w:p w14:paraId="0F2F7E18" w14:textId="2AB1CBAB" w:rsidR="003025E5" w:rsidRPr="00122BA5" w:rsidRDefault="003025E5" w:rsidP="003025E5">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Producció d’alumini secundari</w:t>
            </w:r>
          </w:p>
        </w:tc>
        <w:tc>
          <w:tcPr>
            <w:tcW w:w="2693" w:type="dxa"/>
          </w:tcPr>
          <w:p w14:paraId="2C0515DE" w14:textId="5B32A593" w:rsidR="003025E5" w:rsidRPr="00E30335" w:rsidRDefault="003025E5" w:rsidP="003025E5">
            <w:pPr>
              <w:pStyle w:val="NormalWeb"/>
              <w:spacing w:before="20" w:beforeAutospacing="0" w:after="20"/>
              <w:jc w:val="center"/>
              <w:rPr>
                <w:rFonts w:ascii="Roboto" w:hAnsi="Roboto" w:cs="Arial"/>
                <w:sz w:val="20"/>
                <w:szCs w:val="20"/>
                <w:lang w:val="ca-ES-valencia"/>
              </w:rPr>
            </w:pPr>
            <w:r w:rsidRPr="00E30335">
              <w:rPr>
                <w:rFonts w:ascii="Roboto" w:hAnsi="Roboto"/>
                <w:sz w:val="20"/>
                <w:szCs w:val="20"/>
              </w:rPr>
              <w:t>12.031</w:t>
            </w:r>
          </w:p>
        </w:tc>
        <w:tc>
          <w:tcPr>
            <w:tcW w:w="1410" w:type="dxa"/>
            <w:vAlign w:val="center"/>
          </w:tcPr>
          <w:p w14:paraId="5A24B37F" w14:textId="3C2BB61B" w:rsidR="003025E5" w:rsidRPr="00E30335" w:rsidRDefault="003025E5" w:rsidP="003025E5">
            <w:pPr>
              <w:pStyle w:val="NormalWeb"/>
              <w:spacing w:before="20" w:beforeAutospacing="0" w:after="20"/>
              <w:jc w:val="center"/>
              <w:rPr>
                <w:rFonts w:ascii="Roboto" w:hAnsi="Roboto" w:cs="Arial"/>
                <w:sz w:val="20"/>
                <w:szCs w:val="20"/>
                <w:lang w:val="ca-ES-valencia"/>
              </w:rPr>
            </w:pPr>
            <w:r w:rsidRPr="001B4C0B">
              <w:rPr>
                <w:rFonts w:ascii="Roboto" w:hAnsi="Roboto" w:cs="Arial"/>
                <w:color w:val="333333"/>
                <w:sz w:val="20"/>
                <w:szCs w:val="20"/>
              </w:rPr>
              <w:t>0,</w:t>
            </w:r>
            <w:r>
              <w:rPr>
                <w:rFonts w:ascii="Roboto" w:hAnsi="Roboto" w:cs="Arial"/>
                <w:color w:val="333333"/>
                <w:sz w:val="20"/>
                <w:szCs w:val="20"/>
              </w:rPr>
              <w:t>18</w:t>
            </w:r>
          </w:p>
        </w:tc>
      </w:tr>
      <w:tr w:rsidR="003025E5" w:rsidRPr="00122BA5" w14:paraId="113B043B" w14:textId="77777777" w:rsidTr="006770CA">
        <w:tc>
          <w:tcPr>
            <w:tcW w:w="4957" w:type="dxa"/>
          </w:tcPr>
          <w:p w14:paraId="629E1264" w14:textId="379094EA" w:rsidR="003025E5" w:rsidRPr="00122BA5" w:rsidRDefault="003025E5" w:rsidP="003025E5">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Producció d'àcid nítric</w:t>
            </w:r>
          </w:p>
        </w:tc>
        <w:tc>
          <w:tcPr>
            <w:tcW w:w="2693" w:type="dxa"/>
          </w:tcPr>
          <w:p w14:paraId="65347DE9" w14:textId="3D8B8865" w:rsidR="003025E5" w:rsidRPr="00E30335" w:rsidRDefault="003025E5" w:rsidP="003025E5">
            <w:pPr>
              <w:pStyle w:val="NormalWeb"/>
              <w:spacing w:before="20" w:beforeAutospacing="0" w:after="20"/>
              <w:jc w:val="center"/>
              <w:rPr>
                <w:rFonts w:ascii="Roboto" w:hAnsi="Roboto" w:cs="Arial"/>
                <w:sz w:val="20"/>
                <w:szCs w:val="20"/>
                <w:lang w:val="ca-ES-valencia"/>
              </w:rPr>
            </w:pPr>
            <w:r w:rsidRPr="00E30335">
              <w:rPr>
                <w:rFonts w:ascii="Roboto" w:hAnsi="Roboto"/>
                <w:sz w:val="20"/>
                <w:szCs w:val="20"/>
              </w:rPr>
              <w:t>1.023</w:t>
            </w:r>
          </w:p>
        </w:tc>
        <w:tc>
          <w:tcPr>
            <w:tcW w:w="1410" w:type="dxa"/>
            <w:vAlign w:val="center"/>
          </w:tcPr>
          <w:p w14:paraId="29CF4FF4" w14:textId="3F4770DE" w:rsidR="003025E5" w:rsidRPr="00E30335" w:rsidRDefault="003025E5" w:rsidP="003025E5">
            <w:pPr>
              <w:pStyle w:val="NormalWeb"/>
              <w:spacing w:before="20" w:beforeAutospacing="0" w:after="20"/>
              <w:jc w:val="center"/>
              <w:rPr>
                <w:rFonts w:ascii="Roboto" w:hAnsi="Roboto" w:cs="Arial"/>
                <w:sz w:val="20"/>
                <w:szCs w:val="20"/>
                <w:lang w:val="ca-ES-valencia"/>
              </w:rPr>
            </w:pPr>
            <w:r w:rsidRPr="001B4C0B">
              <w:rPr>
                <w:rFonts w:ascii="Roboto" w:hAnsi="Roboto" w:cs="Arial"/>
                <w:color w:val="333333"/>
                <w:sz w:val="20"/>
                <w:szCs w:val="20"/>
              </w:rPr>
              <w:t>0,0</w:t>
            </w:r>
            <w:r>
              <w:rPr>
                <w:rFonts w:ascii="Roboto" w:hAnsi="Roboto" w:cs="Arial"/>
                <w:color w:val="333333"/>
                <w:sz w:val="20"/>
                <w:szCs w:val="20"/>
              </w:rPr>
              <w:t>2</w:t>
            </w:r>
          </w:p>
        </w:tc>
      </w:tr>
      <w:tr w:rsidR="003025E5" w:rsidRPr="00122BA5" w14:paraId="38BD8B03" w14:textId="77777777" w:rsidTr="006770CA">
        <w:tc>
          <w:tcPr>
            <w:tcW w:w="4957" w:type="dxa"/>
          </w:tcPr>
          <w:p w14:paraId="3844494E" w14:textId="54CE6E3C" w:rsidR="003025E5" w:rsidRPr="00122BA5" w:rsidRDefault="003025E5" w:rsidP="003025E5">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Químic</w:t>
            </w:r>
          </w:p>
        </w:tc>
        <w:tc>
          <w:tcPr>
            <w:tcW w:w="2693" w:type="dxa"/>
          </w:tcPr>
          <w:p w14:paraId="2EBD024A" w14:textId="6898735D" w:rsidR="003025E5" w:rsidRPr="00E30335" w:rsidRDefault="003025E5" w:rsidP="003025E5">
            <w:pPr>
              <w:pStyle w:val="NormalWeb"/>
              <w:spacing w:before="20" w:beforeAutospacing="0" w:after="20"/>
              <w:jc w:val="center"/>
              <w:rPr>
                <w:rFonts w:ascii="Roboto" w:hAnsi="Roboto" w:cs="Arial"/>
                <w:sz w:val="20"/>
                <w:szCs w:val="20"/>
                <w:lang w:val="ca-ES-valencia"/>
              </w:rPr>
            </w:pPr>
            <w:r w:rsidRPr="00E30335">
              <w:rPr>
                <w:rFonts w:ascii="Roboto" w:hAnsi="Roboto"/>
                <w:sz w:val="20"/>
                <w:szCs w:val="20"/>
              </w:rPr>
              <w:t>111.389</w:t>
            </w:r>
          </w:p>
        </w:tc>
        <w:tc>
          <w:tcPr>
            <w:tcW w:w="1410" w:type="dxa"/>
            <w:vAlign w:val="center"/>
          </w:tcPr>
          <w:p w14:paraId="240D9944" w14:textId="4D7AC158" w:rsidR="003025E5" w:rsidRPr="00E30335" w:rsidRDefault="003025E5" w:rsidP="003025E5">
            <w:pPr>
              <w:pStyle w:val="NormalWeb"/>
              <w:spacing w:before="20" w:beforeAutospacing="0" w:after="20"/>
              <w:jc w:val="center"/>
              <w:rPr>
                <w:rFonts w:ascii="Roboto" w:hAnsi="Roboto" w:cs="Arial"/>
                <w:sz w:val="20"/>
                <w:szCs w:val="20"/>
                <w:lang w:val="ca-ES-valencia"/>
              </w:rPr>
            </w:pPr>
            <w:r w:rsidRPr="001B4C0B">
              <w:rPr>
                <w:rFonts w:ascii="Roboto" w:hAnsi="Roboto" w:cs="Arial"/>
                <w:color w:val="333333"/>
                <w:sz w:val="20"/>
                <w:szCs w:val="20"/>
              </w:rPr>
              <w:t>1,7</w:t>
            </w:r>
            <w:r>
              <w:rPr>
                <w:rFonts w:ascii="Roboto" w:hAnsi="Roboto" w:cs="Arial"/>
                <w:color w:val="333333"/>
                <w:sz w:val="20"/>
                <w:szCs w:val="20"/>
              </w:rPr>
              <w:t>1</w:t>
            </w:r>
          </w:p>
        </w:tc>
      </w:tr>
      <w:tr w:rsidR="003025E5" w:rsidRPr="00122BA5" w14:paraId="0DA2862A" w14:textId="77777777" w:rsidTr="006770CA">
        <w:tc>
          <w:tcPr>
            <w:tcW w:w="4957" w:type="dxa"/>
          </w:tcPr>
          <w:p w14:paraId="1934329B" w14:textId="6311FA5A" w:rsidR="003025E5" w:rsidRPr="00122BA5" w:rsidRDefault="003025E5" w:rsidP="003025E5">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Vidre</w:t>
            </w:r>
          </w:p>
        </w:tc>
        <w:tc>
          <w:tcPr>
            <w:tcW w:w="2693" w:type="dxa"/>
          </w:tcPr>
          <w:p w14:paraId="028634EF" w14:textId="686BAEFE" w:rsidR="003025E5" w:rsidRPr="00E30335" w:rsidRDefault="003025E5" w:rsidP="003025E5">
            <w:pPr>
              <w:pStyle w:val="NormalWeb"/>
              <w:spacing w:before="20" w:beforeAutospacing="0" w:after="20"/>
              <w:jc w:val="center"/>
              <w:rPr>
                <w:rFonts w:ascii="Roboto" w:hAnsi="Roboto" w:cs="Arial"/>
                <w:sz w:val="20"/>
                <w:szCs w:val="20"/>
                <w:lang w:val="ca-ES-valencia"/>
              </w:rPr>
            </w:pPr>
            <w:r w:rsidRPr="00E30335">
              <w:rPr>
                <w:rFonts w:ascii="Roboto" w:hAnsi="Roboto"/>
                <w:sz w:val="20"/>
                <w:szCs w:val="20"/>
              </w:rPr>
              <w:t>97.583</w:t>
            </w:r>
          </w:p>
        </w:tc>
        <w:tc>
          <w:tcPr>
            <w:tcW w:w="1410" w:type="dxa"/>
            <w:vAlign w:val="center"/>
          </w:tcPr>
          <w:p w14:paraId="71A97962" w14:textId="468D9C98" w:rsidR="003025E5" w:rsidRPr="00E30335" w:rsidRDefault="003025E5" w:rsidP="003025E5">
            <w:pPr>
              <w:pStyle w:val="NormalWeb"/>
              <w:spacing w:before="20" w:beforeAutospacing="0" w:after="20"/>
              <w:jc w:val="center"/>
              <w:rPr>
                <w:rFonts w:ascii="Roboto" w:hAnsi="Roboto" w:cs="Arial"/>
                <w:sz w:val="20"/>
                <w:szCs w:val="20"/>
                <w:lang w:val="ca-ES-valencia"/>
              </w:rPr>
            </w:pPr>
            <w:r w:rsidRPr="001B4C0B">
              <w:rPr>
                <w:rFonts w:ascii="Roboto" w:hAnsi="Roboto" w:cs="Arial"/>
                <w:color w:val="333333"/>
                <w:sz w:val="20"/>
                <w:szCs w:val="20"/>
              </w:rPr>
              <w:t>1,</w:t>
            </w:r>
            <w:r>
              <w:rPr>
                <w:rFonts w:ascii="Roboto" w:hAnsi="Roboto" w:cs="Arial"/>
                <w:color w:val="333333"/>
                <w:sz w:val="20"/>
                <w:szCs w:val="20"/>
              </w:rPr>
              <w:t>49</w:t>
            </w:r>
          </w:p>
        </w:tc>
      </w:tr>
    </w:tbl>
    <w:p w14:paraId="06262922" w14:textId="77777777" w:rsidR="00AF7A9A" w:rsidRPr="00122BA5" w:rsidRDefault="00AF7A9A" w:rsidP="00AF7A9A">
      <w:pPr>
        <w:pStyle w:val="NormalWeb"/>
        <w:spacing w:before="0" w:beforeAutospacing="0" w:after="120" w:line="360" w:lineRule="auto"/>
        <w:jc w:val="both"/>
        <w:rPr>
          <w:rFonts w:ascii="Roboto" w:hAnsi="Roboto" w:cs="Arial"/>
          <w:sz w:val="22"/>
          <w:szCs w:val="22"/>
          <w:lang w:val="ca-ES-valencia"/>
        </w:rPr>
      </w:pPr>
    </w:p>
    <w:p w14:paraId="2BF50735" w14:textId="77777777" w:rsidR="00AF7A9A" w:rsidRPr="00122BA5" w:rsidRDefault="00AF7A9A" w:rsidP="00AF7A9A">
      <w:pPr>
        <w:pStyle w:val="NormalWeb"/>
        <w:spacing w:before="0" w:beforeAutospacing="0" w:after="120" w:line="360" w:lineRule="auto"/>
        <w:jc w:val="both"/>
        <w:rPr>
          <w:rFonts w:ascii="Roboto" w:hAnsi="Roboto" w:cs="Arial"/>
          <w:sz w:val="22"/>
          <w:szCs w:val="22"/>
          <w:lang w:val="ca-ES-valencia"/>
        </w:rPr>
      </w:pPr>
    </w:p>
    <w:p w14:paraId="76B3BF26" w14:textId="26F51A6F" w:rsidR="009C7213" w:rsidRPr="00122BA5" w:rsidRDefault="00AF7A9A" w:rsidP="00AF7A9A">
      <w:pPr>
        <w:pStyle w:val="NormalWeb"/>
        <w:spacing w:before="0" w:beforeAutospacing="0" w:after="120" w:line="360" w:lineRule="auto"/>
        <w:jc w:val="both"/>
        <w:rPr>
          <w:rFonts w:ascii="Roboto" w:hAnsi="Roboto" w:cs="Arial"/>
          <w:sz w:val="22"/>
          <w:szCs w:val="22"/>
          <w:lang w:val="ca-ES-valencia"/>
        </w:rPr>
      </w:pPr>
      <w:r w:rsidRPr="00122BA5">
        <w:rPr>
          <w:rFonts w:ascii="Roboto" w:hAnsi="Roboto" w:cs="Arial"/>
          <w:sz w:val="22"/>
          <w:szCs w:val="22"/>
          <w:lang w:val="ca-ES-valencia"/>
        </w:rPr>
        <w:t>A continuació es presenta la informació obtinguda dels informes verificats de manera gràfica. En primer lloc es mostra la distribució d'emissions de 2023 per sectors productius i en la segona es pot observar la distribució de l'assignació de drets d'emissió atorgada per la Unió Europea per a cada sector productiu:</w:t>
      </w:r>
    </w:p>
    <w:p w14:paraId="42483BCC" w14:textId="39399C39" w:rsidR="00AF7A9A" w:rsidRDefault="00AF7A9A" w:rsidP="00E30335">
      <w:pPr>
        <w:jc w:val="center"/>
        <w:rPr>
          <w:rFonts w:ascii="Roboto" w:hAnsi="Roboto" w:cs="Arial"/>
          <w:lang w:val="ca-ES-valencia"/>
        </w:rPr>
      </w:pPr>
      <w:r w:rsidRPr="00122BA5">
        <w:rPr>
          <w:rFonts w:ascii="Roboto" w:hAnsi="Roboto" w:cs="Arial"/>
          <w:lang w:val="ca-ES-valencia"/>
        </w:rPr>
        <w:br w:type="page"/>
      </w:r>
      <w:r w:rsidR="00E30335">
        <w:rPr>
          <w:rFonts w:ascii="Roboto" w:hAnsi="Roboto" w:cs="Arial"/>
          <w:noProof/>
          <w:lang w:val="ca-ES-valencia"/>
        </w:rPr>
        <w:lastRenderedPageBreak/>
        <w:drawing>
          <wp:inline distT="0" distB="0" distL="0" distR="0" wp14:anchorId="456FB47C" wp14:editId="16EE825D">
            <wp:extent cx="6096000" cy="3713201"/>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8439" cy="3726869"/>
                    </a:xfrm>
                    <a:prstGeom prst="rect">
                      <a:avLst/>
                    </a:prstGeom>
                    <a:noFill/>
                  </pic:spPr>
                </pic:pic>
              </a:graphicData>
            </a:graphic>
          </wp:inline>
        </w:drawing>
      </w:r>
    </w:p>
    <w:p w14:paraId="1D70FC3F" w14:textId="7E7FAF5E" w:rsidR="00E30335" w:rsidRPr="00122BA5" w:rsidRDefault="00E30335" w:rsidP="00E30335">
      <w:pPr>
        <w:jc w:val="center"/>
        <w:rPr>
          <w:rFonts w:ascii="Roboto" w:eastAsia="Times New Roman" w:hAnsi="Roboto" w:cs="Arial"/>
          <w:lang w:val="ca-ES-valencia" w:eastAsia="es-ES"/>
        </w:rPr>
      </w:pPr>
      <w:r>
        <w:rPr>
          <w:rFonts w:ascii="Roboto" w:eastAsia="Times New Roman" w:hAnsi="Roboto" w:cs="Arial"/>
          <w:noProof/>
          <w:lang w:val="ca-ES-valencia" w:eastAsia="es-ES"/>
        </w:rPr>
        <w:drawing>
          <wp:inline distT="0" distB="0" distL="0" distR="0" wp14:anchorId="6CD7A9F6" wp14:editId="41BD518E">
            <wp:extent cx="6096000" cy="3713202"/>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8809" cy="3727095"/>
                    </a:xfrm>
                    <a:prstGeom prst="rect">
                      <a:avLst/>
                    </a:prstGeom>
                    <a:noFill/>
                  </pic:spPr>
                </pic:pic>
              </a:graphicData>
            </a:graphic>
          </wp:inline>
        </w:drawing>
      </w:r>
    </w:p>
    <w:p w14:paraId="667E8179" w14:textId="77777777" w:rsidR="00E30335" w:rsidRDefault="00E30335" w:rsidP="00AF7A9A">
      <w:pPr>
        <w:pStyle w:val="NormalWeb"/>
        <w:spacing w:after="120" w:line="360" w:lineRule="auto"/>
        <w:jc w:val="both"/>
        <w:rPr>
          <w:rFonts w:ascii="Roboto" w:hAnsi="Roboto" w:cs="Arial"/>
          <w:sz w:val="22"/>
          <w:szCs w:val="22"/>
          <w:lang w:val="ca-ES-valencia"/>
        </w:rPr>
      </w:pPr>
    </w:p>
    <w:p w14:paraId="2DB76AD7" w14:textId="77777777" w:rsidR="00E30335" w:rsidRDefault="00E30335" w:rsidP="00AF7A9A">
      <w:pPr>
        <w:pStyle w:val="NormalWeb"/>
        <w:spacing w:after="120" w:line="360" w:lineRule="auto"/>
        <w:jc w:val="both"/>
        <w:rPr>
          <w:rFonts w:ascii="Roboto" w:hAnsi="Roboto" w:cs="Arial"/>
          <w:sz w:val="22"/>
          <w:szCs w:val="22"/>
          <w:lang w:val="ca-ES-valencia"/>
        </w:rPr>
      </w:pPr>
    </w:p>
    <w:p w14:paraId="4481EF4C" w14:textId="1E39E29D" w:rsidR="00AF7A9A" w:rsidRPr="00E30335" w:rsidRDefault="00AF7A9A" w:rsidP="00E30335">
      <w:pPr>
        <w:pStyle w:val="NormalWeb"/>
        <w:spacing w:before="120" w:beforeAutospacing="0" w:after="40" w:line="360" w:lineRule="auto"/>
        <w:jc w:val="both"/>
        <w:rPr>
          <w:rFonts w:ascii="Roboto" w:hAnsi="Roboto" w:cs="Arial"/>
          <w:b/>
          <w:bCs/>
          <w:sz w:val="22"/>
          <w:szCs w:val="22"/>
          <w:lang w:val="ca-ES-valencia"/>
        </w:rPr>
      </w:pPr>
      <w:r w:rsidRPr="00E30335">
        <w:rPr>
          <w:rFonts w:ascii="Roboto" w:hAnsi="Roboto" w:cs="Arial"/>
          <w:b/>
          <w:bCs/>
          <w:sz w:val="22"/>
          <w:szCs w:val="22"/>
          <w:lang w:val="ca-ES-valencia"/>
        </w:rPr>
        <w:lastRenderedPageBreak/>
        <w:t>Emissions de les instal·lacions sotmeses al Règim d’Exclusió de Comerç de Drets d’Emissió.</w:t>
      </w:r>
    </w:p>
    <w:p w14:paraId="4EBCB258" w14:textId="47C604C2" w:rsidR="00AF7A9A" w:rsidRPr="00122BA5" w:rsidRDefault="00AF7A9A" w:rsidP="00AF7A9A">
      <w:pPr>
        <w:pStyle w:val="NormalWeb"/>
        <w:spacing w:before="0" w:beforeAutospacing="0" w:after="120" w:line="360" w:lineRule="auto"/>
        <w:jc w:val="both"/>
        <w:rPr>
          <w:rFonts w:ascii="Roboto" w:hAnsi="Roboto" w:cs="Arial"/>
          <w:sz w:val="22"/>
          <w:szCs w:val="22"/>
          <w:lang w:val="ca-ES-valencia"/>
        </w:rPr>
      </w:pPr>
      <w:r w:rsidRPr="00122BA5">
        <w:rPr>
          <w:rFonts w:ascii="Roboto" w:hAnsi="Roboto" w:cs="Arial"/>
          <w:sz w:val="22"/>
          <w:szCs w:val="22"/>
          <w:lang w:val="ca-ES-valencia"/>
        </w:rPr>
        <w:t>Les emissions verificades han sigut 558.595 t, amb la següent distribució per sectors productius:</w:t>
      </w:r>
    </w:p>
    <w:tbl>
      <w:tblPr>
        <w:tblStyle w:val="Tablaconcuadrcula"/>
        <w:tblW w:w="0" w:type="auto"/>
        <w:tblLook w:val="04A0" w:firstRow="1" w:lastRow="0" w:firstColumn="1" w:lastColumn="0" w:noHBand="0" w:noVBand="1"/>
      </w:tblPr>
      <w:tblGrid>
        <w:gridCol w:w="4957"/>
        <w:gridCol w:w="2693"/>
        <w:gridCol w:w="1410"/>
      </w:tblGrid>
      <w:tr w:rsidR="00AF7A9A" w:rsidRPr="00122BA5" w14:paraId="25EE04C9" w14:textId="77777777" w:rsidTr="001C00C5">
        <w:tc>
          <w:tcPr>
            <w:tcW w:w="4957" w:type="dxa"/>
            <w:vMerge w:val="restart"/>
            <w:shd w:val="clear" w:color="auto" w:fill="808080" w:themeFill="background1" w:themeFillShade="80"/>
            <w:vAlign w:val="center"/>
          </w:tcPr>
          <w:p w14:paraId="5E4D67BE" w14:textId="77777777" w:rsidR="00AF7A9A" w:rsidRPr="00122BA5" w:rsidRDefault="00AF7A9A" w:rsidP="001C00C5">
            <w:pPr>
              <w:pStyle w:val="NormalWeb"/>
              <w:spacing w:before="20" w:beforeAutospacing="0" w:after="20"/>
              <w:jc w:val="center"/>
              <w:rPr>
                <w:rFonts w:ascii="Roboto" w:hAnsi="Roboto" w:cs="Arial"/>
                <w:b/>
                <w:bCs/>
                <w:color w:val="FFFFFF" w:themeColor="background1"/>
                <w:sz w:val="20"/>
                <w:szCs w:val="20"/>
                <w:lang w:val="ca-ES-valencia"/>
              </w:rPr>
            </w:pPr>
            <w:r w:rsidRPr="00122BA5">
              <w:rPr>
                <w:rFonts w:ascii="Roboto" w:hAnsi="Roboto" w:cs="Arial"/>
                <w:b/>
                <w:bCs/>
                <w:color w:val="FFFFFF" w:themeColor="background1"/>
                <w:sz w:val="20"/>
                <w:szCs w:val="20"/>
                <w:lang w:val="ca-ES-valencia"/>
              </w:rPr>
              <w:t>Sector</w:t>
            </w:r>
          </w:p>
        </w:tc>
        <w:tc>
          <w:tcPr>
            <w:tcW w:w="4103" w:type="dxa"/>
            <w:gridSpan w:val="2"/>
            <w:shd w:val="clear" w:color="auto" w:fill="808080" w:themeFill="background1" w:themeFillShade="80"/>
            <w:vAlign w:val="center"/>
          </w:tcPr>
          <w:p w14:paraId="5A91C98D" w14:textId="77777777" w:rsidR="00AF7A9A" w:rsidRPr="00122BA5" w:rsidRDefault="00AF7A9A" w:rsidP="001C00C5">
            <w:pPr>
              <w:pStyle w:val="NormalWeb"/>
              <w:spacing w:before="20" w:beforeAutospacing="0" w:after="20"/>
              <w:jc w:val="center"/>
              <w:rPr>
                <w:rFonts w:ascii="Roboto" w:hAnsi="Roboto" w:cs="Arial"/>
                <w:b/>
                <w:bCs/>
                <w:color w:val="FFFFFF" w:themeColor="background1"/>
                <w:sz w:val="20"/>
                <w:szCs w:val="20"/>
                <w:lang w:val="ca-ES-valencia"/>
              </w:rPr>
            </w:pPr>
            <w:r w:rsidRPr="00122BA5">
              <w:rPr>
                <w:rFonts w:ascii="Roboto" w:hAnsi="Roboto" w:cs="Arial"/>
                <w:b/>
                <w:bCs/>
                <w:color w:val="FFFFFF" w:themeColor="background1"/>
                <w:sz w:val="20"/>
                <w:szCs w:val="20"/>
                <w:lang w:val="ca-ES-valencia"/>
              </w:rPr>
              <w:t>Emissions de CO</w:t>
            </w:r>
            <w:r w:rsidRPr="00122BA5">
              <w:rPr>
                <w:rFonts w:ascii="Roboto" w:hAnsi="Roboto" w:cs="Arial"/>
                <w:b/>
                <w:bCs/>
                <w:color w:val="FFFFFF" w:themeColor="background1"/>
                <w:sz w:val="20"/>
                <w:szCs w:val="20"/>
                <w:vertAlign w:val="subscript"/>
                <w:lang w:val="ca-ES-valencia"/>
              </w:rPr>
              <w:t>2eq</w:t>
            </w:r>
          </w:p>
        </w:tc>
      </w:tr>
      <w:tr w:rsidR="00AF7A9A" w:rsidRPr="00122BA5" w14:paraId="053DCC03" w14:textId="77777777" w:rsidTr="001C00C5">
        <w:tc>
          <w:tcPr>
            <w:tcW w:w="4957" w:type="dxa"/>
            <w:vMerge/>
            <w:shd w:val="clear" w:color="auto" w:fill="808080" w:themeFill="background1" w:themeFillShade="80"/>
            <w:vAlign w:val="center"/>
          </w:tcPr>
          <w:p w14:paraId="373A4F56" w14:textId="77777777" w:rsidR="00AF7A9A" w:rsidRPr="00122BA5" w:rsidRDefault="00AF7A9A" w:rsidP="001C00C5">
            <w:pPr>
              <w:pStyle w:val="NormalWeb"/>
              <w:spacing w:before="20" w:beforeAutospacing="0" w:after="20"/>
              <w:jc w:val="center"/>
              <w:rPr>
                <w:rFonts w:ascii="Roboto" w:hAnsi="Roboto" w:cs="Arial"/>
                <w:b/>
                <w:bCs/>
                <w:color w:val="FFFFFF" w:themeColor="background1"/>
                <w:sz w:val="20"/>
                <w:szCs w:val="20"/>
                <w:lang w:val="ca-ES-valencia"/>
              </w:rPr>
            </w:pPr>
          </w:p>
        </w:tc>
        <w:tc>
          <w:tcPr>
            <w:tcW w:w="2693" w:type="dxa"/>
            <w:shd w:val="clear" w:color="auto" w:fill="808080" w:themeFill="background1" w:themeFillShade="80"/>
            <w:vAlign w:val="center"/>
          </w:tcPr>
          <w:p w14:paraId="5302788C" w14:textId="77777777" w:rsidR="00AF7A9A" w:rsidRPr="00122BA5" w:rsidRDefault="00AF7A9A" w:rsidP="001C00C5">
            <w:pPr>
              <w:pStyle w:val="NormalWeb"/>
              <w:spacing w:before="20" w:beforeAutospacing="0" w:after="20"/>
              <w:jc w:val="center"/>
              <w:rPr>
                <w:rFonts w:ascii="Roboto" w:hAnsi="Roboto" w:cs="Arial"/>
                <w:b/>
                <w:bCs/>
                <w:color w:val="FFFFFF" w:themeColor="background1"/>
                <w:sz w:val="20"/>
                <w:szCs w:val="20"/>
                <w:lang w:val="ca-ES-valencia"/>
              </w:rPr>
            </w:pPr>
            <w:r w:rsidRPr="00122BA5">
              <w:rPr>
                <w:rFonts w:ascii="Roboto" w:hAnsi="Roboto" w:cs="Arial"/>
                <w:b/>
                <w:bCs/>
                <w:color w:val="FFFFFF" w:themeColor="background1"/>
                <w:sz w:val="20"/>
                <w:szCs w:val="20"/>
                <w:lang w:val="ca-ES-valencia"/>
              </w:rPr>
              <w:t>Tones</w:t>
            </w:r>
          </w:p>
        </w:tc>
        <w:tc>
          <w:tcPr>
            <w:tcW w:w="1410" w:type="dxa"/>
            <w:shd w:val="clear" w:color="auto" w:fill="808080" w:themeFill="background1" w:themeFillShade="80"/>
            <w:vAlign w:val="center"/>
          </w:tcPr>
          <w:p w14:paraId="20D778B0" w14:textId="77777777" w:rsidR="00AF7A9A" w:rsidRPr="00122BA5" w:rsidRDefault="00AF7A9A" w:rsidP="001C00C5">
            <w:pPr>
              <w:pStyle w:val="NormalWeb"/>
              <w:spacing w:before="20" w:beforeAutospacing="0" w:after="20"/>
              <w:jc w:val="center"/>
              <w:rPr>
                <w:rFonts w:ascii="Roboto" w:hAnsi="Roboto" w:cs="Arial"/>
                <w:b/>
                <w:bCs/>
                <w:color w:val="FFFFFF" w:themeColor="background1"/>
                <w:sz w:val="20"/>
                <w:szCs w:val="20"/>
                <w:lang w:val="ca-ES-valencia"/>
              </w:rPr>
            </w:pPr>
            <w:r w:rsidRPr="00122BA5">
              <w:rPr>
                <w:rFonts w:ascii="Roboto" w:hAnsi="Roboto" w:cs="Arial"/>
                <w:b/>
                <w:bCs/>
                <w:color w:val="FFFFFF" w:themeColor="background1"/>
                <w:sz w:val="20"/>
                <w:szCs w:val="20"/>
                <w:lang w:val="ca-ES-valencia"/>
              </w:rPr>
              <w:t>%</w:t>
            </w:r>
          </w:p>
        </w:tc>
      </w:tr>
      <w:tr w:rsidR="00E83A21" w:rsidRPr="00122BA5" w14:paraId="0D32DBC1" w14:textId="77777777" w:rsidTr="001C00C5">
        <w:tc>
          <w:tcPr>
            <w:tcW w:w="4957" w:type="dxa"/>
          </w:tcPr>
          <w:p w14:paraId="2EC83AED" w14:textId="77777777" w:rsidR="00E83A21" w:rsidRPr="00122BA5" w:rsidRDefault="00E83A21" w:rsidP="00E83A21">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Ceràmic (paviment i revestiments)</w:t>
            </w:r>
          </w:p>
        </w:tc>
        <w:tc>
          <w:tcPr>
            <w:tcW w:w="2693" w:type="dxa"/>
          </w:tcPr>
          <w:p w14:paraId="5289538A" w14:textId="0E66ABE4" w:rsidR="00E83A21" w:rsidRPr="00122BA5" w:rsidRDefault="00E83A21" w:rsidP="00E83A21">
            <w:pPr>
              <w:pStyle w:val="NormalWeb"/>
              <w:spacing w:before="20" w:beforeAutospacing="0" w:after="20"/>
              <w:jc w:val="center"/>
              <w:rPr>
                <w:rFonts w:ascii="Roboto" w:hAnsi="Roboto" w:cs="Arial"/>
                <w:sz w:val="20"/>
                <w:szCs w:val="20"/>
                <w:lang w:val="ca-ES-valencia"/>
              </w:rPr>
            </w:pPr>
            <w:r w:rsidRPr="00154D27">
              <w:rPr>
                <w:rFonts w:ascii="Roboto" w:hAnsi="Roboto"/>
                <w:sz w:val="20"/>
                <w:szCs w:val="20"/>
              </w:rPr>
              <w:t>271.980</w:t>
            </w:r>
          </w:p>
        </w:tc>
        <w:tc>
          <w:tcPr>
            <w:tcW w:w="1410" w:type="dxa"/>
          </w:tcPr>
          <w:p w14:paraId="7956ACDF" w14:textId="13DD0EB1" w:rsidR="00E83A21" w:rsidRPr="00122BA5" w:rsidRDefault="00E83A21" w:rsidP="00E83A21">
            <w:pPr>
              <w:pStyle w:val="NormalWeb"/>
              <w:spacing w:before="20" w:beforeAutospacing="0" w:after="20"/>
              <w:jc w:val="center"/>
              <w:rPr>
                <w:rFonts w:ascii="Roboto" w:hAnsi="Roboto" w:cs="Arial"/>
                <w:sz w:val="20"/>
                <w:szCs w:val="20"/>
                <w:lang w:val="ca-ES-valencia"/>
              </w:rPr>
            </w:pPr>
            <w:r w:rsidRPr="00154D27">
              <w:rPr>
                <w:rFonts w:ascii="Roboto" w:hAnsi="Roboto"/>
                <w:sz w:val="20"/>
                <w:szCs w:val="20"/>
              </w:rPr>
              <w:t>62,1</w:t>
            </w:r>
          </w:p>
        </w:tc>
      </w:tr>
      <w:tr w:rsidR="00E83A21" w:rsidRPr="00122BA5" w14:paraId="027BB2CC" w14:textId="77777777" w:rsidTr="001C00C5">
        <w:tc>
          <w:tcPr>
            <w:tcW w:w="4957" w:type="dxa"/>
          </w:tcPr>
          <w:p w14:paraId="71CB3C9A" w14:textId="77777777" w:rsidR="00E83A21" w:rsidRPr="00122BA5" w:rsidRDefault="00E83A21" w:rsidP="00E83A21">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Frites ceràmiques</w:t>
            </w:r>
          </w:p>
        </w:tc>
        <w:tc>
          <w:tcPr>
            <w:tcW w:w="2693" w:type="dxa"/>
          </w:tcPr>
          <w:p w14:paraId="1CE0D669" w14:textId="22894D02" w:rsidR="00E83A21" w:rsidRPr="00122BA5" w:rsidRDefault="00E83A21" w:rsidP="00E83A21">
            <w:pPr>
              <w:pStyle w:val="NormalWeb"/>
              <w:spacing w:before="20" w:beforeAutospacing="0" w:after="20"/>
              <w:jc w:val="center"/>
              <w:rPr>
                <w:rFonts w:ascii="Roboto" w:hAnsi="Roboto" w:cs="Arial"/>
                <w:sz w:val="20"/>
                <w:szCs w:val="20"/>
                <w:lang w:val="ca-ES-valencia"/>
              </w:rPr>
            </w:pPr>
            <w:r w:rsidRPr="00154D27">
              <w:rPr>
                <w:rFonts w:ascii="Roboto" w:hAnsi="Roboto"/>
                <w:sz w:val="20"/>
                <w:szCs w:val="20"/>
              </w:rPr>
              <w:t>49.790</w:t>
            </w:r>
          </w:p>
        </w:tc>
        <w:tc>
          <w:tcPr>
            <w:tcW w:w="1410" w:type="dxa"/>
          </w:tcPr>
          <w:p w14:paraId="788E345C" w14:textId="085BFBC1" w:rsidR="00E83A21" w:rsidRPr="00122BA5" w:rsidRDefault="00E83A21" w:rsidP="00E83A21">
            <w:pPr>
              <w:pStyle w:val="NormalWeb"/>
              <w:spacing w:before="20" w:beforeAutospacing="0" w:after="20"/>
              <w:jc w:val="center"/>
              <w:rPr>
                <w:rFonts w:ascii="Roboto" w:hAnsi="Roboto" w:cs="Arial"/>
                <w:sz w:val="20"/>
                <w:szCs w:val="20"/>
                <w:lang w:val="ca-ES-valencia"/>
              </w:rPr>
            </w:pPr>
            <w:r w:rsidRPr="00154D27">
              <w:rPr>
                <w:rFonts w:ascii="Roboto" w:hAnsi="Roboto"/>
                <w:sz w:val="20"/>
                <w:szCs w:val="20"/>
              </w:rPr>
              <w:t>11,4</w:t>
            </w:r>
          </w:p>
        </w:tc>
      </w:tr>
      <w:tr w:rsidR="00E83A21" w:rsidRPr="00122BA5" w14:paraId="3AF4F315" w14:textId="77777777" w:rsidTr="001C00C5">
        <w:tc>
          <w:tcPr>
            <w:tcW w:w="4957" w:type="dxa"/>
          </w:tcPr>
          <w:p w14:paraId="5E86FBDF" w14:textId="77777777" w:rsidR="00E83A21" w:rsidRPr="00122BA5" w:rsidRDefault="00E83A21" w:rsidP="00E83A21">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Generació elèctrica</w:t>
            </w:r>
          </w:p>
        </w:tc>
        <w:tc>
          <w:tcPr>
            <w:tcW w:w="2693" w:type="dxa"/>
          </w:tcPr>
          <w:p w14:paraId="7B7989F4" w14:textId="4BD5CD2A" w:rsidR="00E83A21" w:rsidRPr="00122BA5" w:rsidRDefault="00E83A21" w:rsidP="00E83A21">
            <w:pPr>
              <w:pStyle w:val="NormalWeb"/>
              <w:spacing w:before="20" w:beforeAutospacing="0" w:after="20"/>
              <w:jc w:val="center"/>
              <w:rPr>
                <w:rFonts w:ascii="Roboto" w:hAnsi="Roboto" w:cs="Arial"/>
                <w:sz w:val="20"/>
                <w:szCs w:val="20"/>
                <w:lang w:val="ca-ES-valencia"/>
              </w:rPr>
            </w:pPr>
            <w:r w:rsidRPr="00154D27">
              <w:rPr>
                <w:rFonts w:ascii="Roboto" w:hAnsi="Roboto"/>
                <w:sz w:val="20"/>
                <w:szCs w:val="20"/>
              </w:rPr>
              <w:t>1.021</w:t>
            </w:r>
          </w:p>
        </w:tc>
        <w:tc>
          <w:tcPr>
            <w:tcW w:w="1410" w:type="dxa"/>
          </w:tcPr>
          <w:p w14:paraId="00AE54B9" w14:textId="642CAAFC" w:rsidR="00E83A21" w:rsidRPr="00122BA5" w:rsidRDefault="00E83A21" w:rsidP="00E83A21">
            <w:pPr>
              <w:pStyle w:val="NormalWeb"/>
              <w:spacing w:before="20" w:beforeAutospacing="0" w:after="20"/>
              <w:jc w:val="center"/>
              <w:rPr>
                <w:rFonts w:ascii="Roboto" w:hAnsi="Roboto" w:cs="Arial"/>
                <w:sz w:val="20"/>
                <w:szCs w:val="20"/>
                <w:lang w:val="ca-ES-valencia"/>
              </w:rPr>
            </w:pPr>
            <w:r w:rsidRPr="00154D27">
              <w:rPr>
                <w:rFonts w:ascii="Roboto" w:hAnsi="Roboto"/>
                <w:sz w:val="20"/>
                <w:szCs w:val="20"/>
              </w:rPr>
              <w:t>0,2</w:t>
            </w:r>
          </w:p>
        </w:tc>
      </w:tr>
      <w:tr w:rsidR="00E83A21" w:rsidRPr="00122BA5" w14:paraId="60B36BA6" w14:textId="77777777" w:rsidTr="001C00C5">
        <w:tc>
          <w:tcPr>
            <w:tcW w:w="4957" w:type="dxa"/>
          </w:tcPr>
          <w:p w14:paraId="621E371B" w14:textId="77777777" w:rsidR="00E83A21" w:rsidRPr="00122BA5" w:rsidRDefault="00E83A21" w:rsidP="00E83A21">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Ceràmic (teules i rajoles)</w:t>
            </w:r>
          </w:p>
        </w:tc>
        <w:tc>
          <w:tcPr>
            <w:tcW w:w="2693" w:type="dxa"/>
          </w:tcPr>
          <w:p w14:paraId="3C35013E" w14:textId="20A86083" w:rsidR="00E83A21" w:rsidRPr="00122BA5" w:rsidRDefault="00E83A21" w:rsidP="00E83A21">
            <w:pPr>
              <w:pStyle w:val="NormalWeb"/>
              <w:spacing w:before="20" w:beforeAutospacing="0" w:after="20"/>
              <w:jc w:val="center"/>
              <w:rPr>
                <w:rFonts w:ascii="Roboto" w:hAnsi="Roboto" w:cs="Arial"/>
                <w:sz w:val="20"/>
                <w:szCs w:val="20"/>
                <w:lang w:val="ca-ES-valencia"/>
              </w:rPr>
            </w:pPr>
            <w:r w:rsidRPr="00154D27">
              <w:rPr>
                <w:rFonts w:ascii="Roboto" w:hAnsi="Roboto"/>
                <w:sz w:val="20"/>
                <w:szCs w:val="20"/>
              </w:rPr>
              <w:t>76.050</w:t>
            </w:r>
          </w:p>
        </w:tc>
        <w:tc>
          <w:tcPr>
            <w:tcW w:w="1410" w:type="dxa"/>
          </w:tcPr>
          <w:p w14:paraId="587D79B8" w14:textId="768B48B2" w:rsidR="00E83A21" w:rsidRPr="00122BA5" w:rsidRDefault="00E83A21" w:rsidP="00E83A21">
            <w:pPr>
              <w:pStyle w:val="NormalWeb"/>
              <w:spacing w:before="20" w:beforeAutospacing="0" w:after="20"/>
              <w:jc w:val="center"/>
              <w:rPr>
                <w:rFonts w:ascii="Roboto" w:hAnsi="Roboto" w:cs="Arial"/>
                <w:sz w:val="20"/>
                <w:szCs w:val="20"/>
                <w:lang w:val="ca-ES-valencia"/>
              </w:rPr>
            </w:pPr>
            <w:r w:rsidRPr="00154D27">
              <w:rPr>
                <w:rFonts w:ascii="Roboto" w:hAnsi="Roboto"/>
                <w:sz w:val="20"/>
                <w:szCs w:val="20"/>
              </w:rPr>
              <w:t>17,4</w:t>
            </w:r>
          </w:p>
        </w:tc>
      </w:tr>
      <w:tr w:rsidR="00E83A21" w:rsidRPr="00122BA5" w14:paraId="26045BA6" w14:textId="77777777" w:rsidTr="001C00C5">
        <w:tc>
          <w:tcPr>
            <w:tcW w:w="4957" w:type="dxa"/>
          </w:tcPr>
          <w:p w14:paraId="5E35970B" w14:textId="77777777" w:rsidR="00E83A21" w:rsidRPr="00122BA5" w:rsidRDefault="00E83A21" w:rsidP="00E83A21">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Combustió sectors industrials</w:t>
            </w:r>
          </w:p>
        </w:tc>
        <w:tc>
          <w:tcPr>
            <w:tcW w:w="2693" w:type="dxa"/>
          </w:tcPr>
          <w:p w14:paraId="48F075BC" w14:textId="5870BCF7" w:rsidR="00E83A21" w:rsidRPr="00122BA5" w:rsidRDefault="00E83A21" w:rsidP="00E83A21">
            <w:pPr>
              <w:pStyle w:val="NormalWeb"/>
              <w:spacing w:before="20" w:beforeAutospacing="0" w:after="20"/>
              <w:jc w:val="center"/>
              <w:rPr>
                <w:rFonts w:ascii="Roboto" w:hAnsi="Roboto" w:cs="Arial"/>
                <w:sz w:val="20"/>
                <w:szCs w:val="20"/>
                <w:lang w:val="ca-ES-valencia"/>
              </w:rPr>
            </w:pPr>
            <w:r w:rsidRPr="00154D27">
              <w:rPr>
                <w:rFonts w:ascii="Roboto" w:hAnsi="Roboto"/>
                <w:sz w:val="20"/>
                <w:szCs w:val="20"/>
              </w:rPr>
              <w:t>12.009</w:t>
            </w:r>
          </w:p>
        </w:tc>
        <w:tc>
          <w:tcPr>
            <w:tcW w:w="1410" w:type="dxa"/>
          </w:tcPr>
          <w:p w14:paraId="4BE186FC" w14:textId="780E2392" w:rsidR="00E83A21" w:rsidRPr="00122BA5" w:rsidRDefault="00E83A21" w:rsidP="00E83A21">
            <w:pPr>
              <w:pStyle w:val="NormalWeb"/>
              <w:spacing w:before="20" w:beforeAutospacing="0" w:after="20"/>
              <w:jc w:val="center"/>
              <w:rPr>
                <w:rFonts w:ascii="Roboto" w:hAnsi="Roboto" w:cs="Arial"/>
                <w:sz w:val="20"/>
                <w:szCs w:val="20"/>
                <w:lang w:val="ca-ES-valencia"/>
              </w:rPr>
            </w:pPr>
            <w:r w:rsidRPr="00154D27">
              <w:rPr>
                <w:rFonts w:ascii="Roboto" w:hAnsi="Roboto"/>
                <w:sz w:val="20"/>
                <w:szCs w:val="20"/>
              </w:rPr>
              <w:t>2,7</w:t>
            </w:r>
          </w:p>
        </w:tc>
      </w:tr>
      <w:tr w:rsidR="00E83A21" w:rsidRPr="00122BA5" w14:paraId="68613E98" w14:textId="77777777" w:rsidTr="001C00C5">
        <w:tc>
          <w:tcPr>
            <w:tcW w:w="4957" w:type="dxa"/>
          </w:tcPr>
          <w:p w14:paraId="103CAA94" w14:textId="77777777" w:rsidR="00E83A21" w:rsidRPr="00122BA5" w:rsidRDefault="00E83A21" w:rsidP="00E83A21">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Paper i Cartó</w:t>
            </w:r>
          </w:p>
        </w:tc>
        <w:tc>
          <w:tcPr>
            <w:tcW w:w="2693" w:type="dxa"/>
          </w:tcPr>
          <w:p w14:paraId="026896E2" w14:textId="5177A20E" w:rsidR="00E83A21" w:rsidRPr="00122BA5" w:rsidRDefault="00E83A21" w:rsidP="00E83A21">
            <w:pPr>
              <w:pStyle w:val="NormalWeb"/>
              <w:spacing w:before="20" w:beforeAutospacing="0" w:after="20"/>
              <w:jc w:val="center"/>
              <w:rPr>
                <w:rFonts w:ascii="Roboto" w:hAnsi="Roboto" w:cs="Arial"/>
                <w:sz w:val="20"/>
                <w:szCs w:val="20"/>
                <w:lang w:val="ca-ES-valencia"/>
              </w:rPr>
            </w:pPr>
            <w:r w:rsidRPr="00154D27">
              <w:rPr>
                <w:rFonts w:ascii="Roboto" w:hAnsi="Roboto"/>
                <w:sz w:val="20"/>
                <w:szCs w:val="20"/>
              </w:rPr>
              <w:t>13.966</w:t>
            </w:r>
          </w:p>
        </w:tc>
        <w:tc>
          <w:tcPr>
            <w:tcW w:w="1410" w:type="dxa"/>
          </w:tcPr>
          <w:p w14:paraId="0171088A" w14:textId="7590E367" w:rsidR="00E83A21" w:rsidRPr="00122BA5" w:rsidRDefault="00E83A21" w:rsidP="00E83A21">
            <w:pPr>
              <w:pStyle w:val="NormalWeb"/>
              <w:spacing w:before="20" w:beforeAutospacing="0" w:after="20"/>
              <w:jc w:val="center"/>
              <w:rPr>
                <w:rFonts w:ascii="Roboto" w:hAnsi="Roboto" w:cs="Arial"/>
                <w:sz w:val="20"/>
                <w:szCs w:val="20"/>
                <w:lang w:val="ca-ES-valencia"/>
              </w:rPr>
            </w:pPr>
            <w:r w:rsidRPr="00154D27">
              <w:rPr>
                <w:rFonts w:ascii="Roboto" w:hAnsi="Roboto"/>
                <w:sz w:val="20"/>
                <w:szCs w:val="20"/>
              </w:rPr>
              <w:t>3,2</w:t>
            </w:r>
          </w:p>
        </w:tc>
      </w:tr>
      <w:tr w:rsidR="00E83A21" w:rsidRPr="00122BA5" w14:paraId="2914A3A5" w14:textId="77777777" w:rsidTr="001C00C5">
        <w:tc>
          <w:tcPr>
            <w:tcW w:w="4957" w:type="dxa"/>
          </w:tcPr>
          <w:p w14:paraId="47BE5249" w14:textId="77777777" w:rsidR="00E83A21" w:rsidRPr="00122BA5" w:rsidRDefault="00E83A21" w:rsidP="00E83A21">
            <w:pPr>
              <w:pStyle w:val="NormalWeb"/>
              <w:spacing w:before="20" w:beforeAutospacing="0" w:after="20"/>
              <w:rPr>
                <w:rFonts w:ascii="Roboto" w:hAnsi="Roboto" w:cs="Arial"/>
                <w:sz w:val="20"/>
                <w:szCs w:val="20"/>
                <w:lang w:val="ca-ES-valencia"/>
              </w:rPr>
            </w:pPr>
            <w:r w:rsidRPr="00122BA5">
              <w:rPr>
                <w:rFonts w:ascii="Roboto" w:hAnsi="Roboto" w:cs="Arial"/>
                <w:sz w:val="20"/>
                <w:szCs w:val="20"/>
                <w:lang w:val="ca-ES-valencia"/>
              </w:rPr>
              <w:t>Vidre</w:t>
            </w:r>
          </w:p>
        </w:tc>
        <w:tc>
          <w:tcPr>
            <w:tcW w:w="2693" w:type="dxa"/>
          </w:tcPr>
          <w:p w14:paraId="6B67981A" w14:textId="5270CAF9" w:rsidR="00E83A21" w:rsidRPr="00122BA5" w:rsidRDefault="00E83A21" w:rsidP="00E83A21">
            <w:pPr>
              <w:pStyle w:val="NormalWeb"/>
              <w:spacing w:before="20" w:beforeAutospacing="0" w:after="20"/>
              <w:jc w:val="center"/>
              <w:rPr>
                <w:rFonts w:ascii="Roboto" w:hAnsi="Roboto" w:cs="Arial"/>
                <w:sz w:val="20"/>
                <w:szCs w:val="20"/>
                <w:lang w:val="ca-ES-valencia"/>
              </w:rPr>
            </w:pPr>
            <w:r w:rsidRPr="00154D27">
              <w:rPr>
                <w:rFonts w:ascii="Roboto" w:hAnsi="Roboto"/>
                <w:sz w:val="20"/>
                <w:szCs w:val="20"/>
              </w:rPr>
              <w:t>12.829</w:t>
            </w:r>
          </w:p>
        </w:tc>
        <w:tc>
          <w:tcPr>
            <w:tcW w:w="1410" w:type="dxa"/>
          </w:tcPr>
          <w:p w14:paraId="004318A2" w14:textId="4C27834E" w:rsidR="00E83A21" w:rsidRPr="00122BA5" w:rsidRDefault="00E83A21" w:rsidP="00E83A21">
            <w:pPr>
              <w:pStyle w:val="NormalWeb"/>
              <w:spacing w:before="20" w:beforeAutospacing="0" w:after="20"/>
              <w:jc w:val="center"/>
              <w:rPr>
                <w:rFonts w:ascii="Roboto" w:hAnsi="Roboto" w:cs="Arial"/>
                <w:sz w:val="20"/>
                <w:szCs w:val="20"/>
                <w:lang w:val="ca-ES-valencia"/>
              </w:rPr>
            </w:pPr>
            <w:r w:rsidRPr="00154D27">
              <w:rPr>
                <w:rFonts w:ascii="Roboto" w:hAnsi="Roboto"/>
                <w:sz w:val="20"/>
                <w:szCs w:val="20"/>
              </w:rPr>
              <w:t>2,9</w:t>
            </w:r>
          </w:p>
        </w:tc>
      </w:tr>
    </w:tbl>
    <w:p w14:paraId="778FAF85" w14:textId="77777777" w:rsidR="00AF7A9A" w:rsidRPr="00122BA5" w:rsidRDefault="00AF7A9A" w:rsidP="00AF7A9A">
      <w:pPr>
        <w:pStyle w:val="NormalWeb"/>
        <w:spacing w:before="0" w:beforeAutospacing="0" w:after="120" w:line="360" w:lineRule="auto"/>
        <w:jc w:val="both"/>
        <w:rPr>
          <w:rFonts w:ascii="Roboto" w:hAnsi="Roboto" w:cs="Arial"/>
          <w:sz w:val="22"/>
          <w:szCs w:val="22"/>
          <w:lang w:val="ca-ES-valencia"/>
        </w:rPr>
      </w:pPr>
    </w:p>
    <w:p w14:paraId="37A451C9" w14:textId="4790390A" w:rsidR="00E83A21" w:rsidRDefault="00AF7A9A" w:rsidP="00E83A21">
      <w:pPr>
        <w:pStyle w:val="NormalWeb"/>
        <w:spacing w:before="0" w:beforeAutospacing="0" w:after="120" w:line="360" w:lineRule="auto"/>
        <w:jc w:val="both"/>
        <w:rPr>
          <w:rFonts w:ascii="Roboto" w:hAnsi="Roboto" w:cs="Arial"/>
          <w:sz w:val="22"/>
          <w:szCs w:val="22"/>
        </w:rPr>
      </w:pPr>
      <w:r w:rsidRPr="00E83A21">
        <w:rPr>
          <w:rFonts w:ascii="Roboto" w:hAnsi="Roboto" w:cs="Arial"/>
          <w:sz w:val="22"/>
          <w:szCs w:val="22"/>
          <w:lang w:val="ca-ES-valencia"/>
        </w:rPr>
        <w:t>De les 59 instal·lacions amb una emissió &gt; 2.500 tCO</w:t>
      </w:r>
      <w:r w:rsidRPr="00E83A21">
        <w:rPr>
          <w:rFonts w:ascii="Roboto" w:hAnsi="Roboto" w:cs="Arial"/>
          <w:sz w:val="22"/>
          <w:szCs w:val="22"/>
          <w:vertAlign w:val="subscript"/>
          <w:lang w:val="ca-ES-valencia"/>
        </w:rPr>
        <w:t>2</w:t>
      </w:r>
      <w:r w:rsidRPr="00E83A21">
        <w:rPr>
          <w:rFonts w:ascii="Roboto" w:hAnsi="Roboto" w:cs="Arial"/>
          <w:sz w:val="22"/>
          <w:szCs w:val="22"/>
          <w:lang w:val="ca-ES-valencia"/>
        </w:rPr>
        <w:t xml:space="preserve"> i &lt; 25.000 tCO</w:t>
      </w:r>
      <w:r w:rsidRPr="00E83A21">
        <w:rPr>
          <w:rFonts w:ascii="Roboto" w:hAnsi="Roboto" w:cs="Arial"/>
          <w:sz w:val="22"/>
          <w:szCs w:val="22"/>
          <w:vertAlign w:val="subscript"/>
          <w:lang w:val="ca-ES-valencia"/>
        </w:rPr>
        <w:t>2</w:t>
      </w:r>
      <w:r w:rsidRPr="00E83A21">
        <w:rPr>
          <w:rFonts w:ascii="Roboto" w:hAnsi="Roboto" w:cs="Arial"/>
          <w:sz w:val="22"/>
          <w:szCs w:val="22"/>
          <w:lang w:val="ca-ES-valencia"/>
        </w:rPr>
        <w:t xml:space="preserve">, </w:t>
      </w:r>
      <w:r w:rsidR="00E83A21" w:rsidRPr="00E83A21">
        <w:rPr>
          <w:rFonts w:ascii="Roboto" w:hAnsi="Roboto" w:cs="Arial"/>
          <w:sz w:val="22"/>
          <w:szCs w:val="22"/>
          <w:lang w:val="ca-ES-valencia"/>
        </w:rPr>
        <w:t>4</w:t>
      </w:r>
      <w:r w:rsidRPr="00E83A21">
        <w:rPr>
          <w:rFonts w:ascii="Roboto" w:hAnsi="Roboto" w:cs="Arial"/>
          <w:sz w:val="22"/>
          <w:szCs w:val="22"/>
          <w:lang w:val="ca-ES-valencia"/>
        </w:rPr>
        <w:t xml:space="preserve"> han superat les emissions establertes en el seu pla de reducció i per tant, abans del 30 d’abril de 2023 els seus titulars hauran d’entregar a l’Estat una quantitat de drets d’emissió equivalent a l’excés d’emissions respecte a la seua senda de reducció. </w:t>
      </w:r>
      <w:r w:rsidR="00E83A21" w:rsidRPr="00E83A21">
        <w:rPr>
          <w:rFonts w:ascii="Roboto" w:hAnsi="Roboto" w:cs="Arial"/>
          <w:sz w:val="22"/>
          <w:szCs w:val="22"/>
          <w:lang w:val="ca-ES-valencia"/>
        </w:rPr>
        <w:t xml:space="preserve">L’excés d’aquestes instal·lacions ha sigut  </w:t>
      </w:r>
      <w:r w:rsidR="00E83A21" w:rsidRPr="00E83A21">
        <w:rPr>
          <w:rFonts w:ascii="Roboto" w:hAnsi="Roboto" w:cs="Arial"/>
          <w:sz w:val="22"/>
          <w:szCs w:val="22"/>
        </w:rPr>
        <w:t xml:space="preserve">de 10.413 t, </w:t>
      </w:r>
      <w:r w:rsidR="00E83A21" w:rsidRPr="00E83A21">
        <w:rPr>
          <w:rFonts w:ascii="Roboto" w:hAnsi="Roboto" w:cs="Arial"/>
          <w:sz w:val="22"/>
          <w:szCs w:val="22"/>
          <w:lang w:val="ca-ES-valencia"/>
        </w:rPr>
        <w:t xml:space="preserve">si es considera el preu en data de </w:t>
      </w:r>
      <w:r w:rsidR="00E83A21" w:rsidRPr="00E83A21">
        <w:rPr>
          <w:rFonts w:ascii="Roboto" w:hAnsi="Roboto" w:cs="Arial"/>
          <w:sz w:val="22"/>
          <w:szCs w:val="22"/>
        </w:rPr>
        <w:t xml:space="preserve">28 de </w:t>
      </w:r>
      <w:r w:rsidR="00E83A21" w:rsidRPr="00AB5ADA">
        <w:rPr>
          <w:rFonts w:ascii="Roboto" w:hAnsi="Roboto" w:cs="Arial"/>
          <w:sz w:val="22"/>
          <w:szCs w:val="22"/>
          <w:lang w:val="ca-ES-valencia"/>
        </w:rPr>
        <w:t>març</w:t>
      </w:r>
      <w:r w:rsidR="00E83A21" w:rsidRPr="00E83A21">
        <w:rPr>
          <w:rFonts w:ascii="Roboto" w:hAnsi="Roboto" w:cs="Arial"/>
          <w:sz w:val="22"/>
          <w:szCs w:val="22"/>
        </w:rPr>
        <w:t xml:space="preserve"> de 2024 de l’EUA 59,98 €/t de CO</w:t>
      </w:r>
      <w:r w:rsidR="00E83A21" w:rsidRPr="00E83A21">
        <w:rPr>
          <w:rFonts w:ascii="Roboto" w:hAnsi="Roboto" w:cs="Arial"/>
          <w:sz w:val="22"/>
          <w:szCs w:val="22"/>
          <w:vertAlign w:val="subscript"/>
        </w:rPr>
        <w:t>2</w:t>
      </w:r>
      <w:r w:rsidR="00E83A21" w:rsidRPr="00E83A21">
        <w:rPr>
          <w:rFonts w:ascii="Roboto" w:hAnsi="Roboto" w:cs="Arial"/>
          <w:sz w:val="22"/>
          <w:szCs w:val="22"/>
        </w:rPr>
        <w:t xml:space="preserve">, </w:t>
      </w:r>
      <w:r w:rsidR="00E83A21" w:rsidRPr="00E83A21">
        <w:rPr>
          <w:rFonts w:ascii="Roboto" w:hAnsi="Roboto" w:cs="Arial"/>
          <w:sz w:val="22"/>
          <w:szCs w:val="22"/>
          <w:lang w:val="ca-ES-valencia"/>
        </w:rPr>
        <w:t xml:space="preserve">aquestes emissions equivalen a unes transaccions en el Registre de la Unió de </w:t>
      </w:r>
      <w:r w:rsidR="00E83A21" w:rsidRPr="00E83A21">
        <w:rPr>
          <w:rFonts w:ascii="Roboto" w:hAnsi="Roboto" w:cs="Arial"/>
          <w:b/>
          <w:bCs/>
          <w:sz w:val="22"/>
          <w:szCs w:val="22"/>
        </w:rPr>
        <w:t>625.572 €</w:t>
      </w:r>
      <w:r w:rsidR="00E83A21" w:rsidRPr="00E83A21">
        <w:rPr>
          <w:rFonts w:ascii="Roboto" w:hAnsi="Roboto" w:cs="Arial"/>
          <w:sz w:val="22"/>
          <w:szCs w:val="22"/>
        </w:rPr>
        <w:t>.</w:t>
      </w:r>
    </w:p>
    <w:p w14:paraId="3B07F08D" w14:textId="5B7BE0B3" w:rsidR="00E83A21" w:rsidRPr="00E83A21" w:rsidRDefault="00E83A21" w:rsidP="00E83A21">
      <w:pPr>
        <w:pStyle w:val="NormalWeb"/>
        <w:spacing w:before="0" w:beforeAutospacing="0" w:after="120" w:line="360" w:lineRule="auto"/>
        <w:jc w:val="both"/>
        <w:rPr>
          <w:rFonts w:ascii="Roboto" w:hAnsi="Roboto" w:cs="Arial"/>
          <w:sz w:val="22"/>
          <w:szCs w:val="22"/>
          <w:lang w:val="ca-ES-valencia"/>
        </w:rPr>
      </w:pPr>
      <w:r>
        <w:rPr>
          <w:rFonts w:ascii="Roboto" w:hAnsi="Roboto" w:cs="Arial"/>
          <w:sz w:val="22"/>
          <w:szCs w:val="22"/>
          <w:lang w:val="ca-ES-valencia"/>
        </w:rPr>
        <w:t>U</w:t>
      </w:r>
      <w:r w:rsidRPr="00E83A21">
        <w:rPr>
          <w:rFonts w:ascii="Roboto" w:hAnsi="Roboto" w:cs="Arial"/>
          <w:sz w:val="22"/>
          <w:szCs w:val="22"/>
          <w:lang w:val="ca-ES-valencia"/>
        </w:rPr>
        <w:t>na de les instal·lacions excloses per emetre &lt; 2.500 tCO</w:t>
      </w:r>
      <w:r w:rsidRPr="00E83A21">
        <w:rPr>
          <w:rFonts w:ascii="Roboto" w:hAnsi="Roboto" w:cs="Arial"/>
          <w:sz w:val="22"/>
          <w:szCs w:val="22"/>
          <w:vertAlign w:val="subscript"/>
          <w:lang w:val="ca-ES-valencia"/>
        </w:rPr>
        <w:t>2</w:t>
      </w:r>
      <w:r w:rsidRPr="00E83A21">
        <w:rPr>
          <w:rFonts w:ascii="Roboto" w:hAnsi="Roboto" w:cs="Arial"/>
          <w:sz w:val="22"/>
          <w:szCs w:val="22"/>
          <w:lang w:val="ca-ES-valencia"/>
        </w:rPr>
        <w:t xml:space="preserve"> ha superat esta quantitat, i es reintroduirà en el comerç de drets d'emissió.</w:t>
      </w:r>
    </w:p>
    <w:sectPr w:rsidR="00E83A21" w:rsidRPr="00E83A21" w:rsidSect="00CD2A1E">
      <w:headerReference w:type="even" r:id="rId9"/>
      <w:headerReference w:type="default" r:id="rId10"/>
      <w:footerReference w:type="even" r:id="rId11"/>
      <w:footerReference w:type="default" r:id="rId12"/>
      <w:headerReference w:type="first" r:id="rId13"/>
      <w:footerReference w:type="first" r:id="rId14"/>
      <w:pgSz w:w="11906" w:h="16838"/>
      <w:pgMar w:top="1474" w:right="1418" w:bottom="147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1711F" w14:textId="77777777" w:rsidR="002231B5" w:rsidRDefault="002231B5" w:rsidP="002231B5">
      <w:pPr>
        <w:spacing w:after="0" w:line="240" w:lineRule="auto"/>
      </w:pPr>
      <w:r>
        <w:separator/>
      </w:r>
    </w:p>
  </w:endnote>
  <w:endnote w:type="continuationSeparator" w:id="0">
    <w:p w14:paraId="5DB7C4F9" w14:textId="77777777" w:rsidR="002231B5" w:rsidRDefault="002231B5" w:rsidP="00223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0D55" w14:textId="77777777" w:rsidR="00A83110" w:rsidRDefault="00A8311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2BE6E" w14:textId="77777777" w:rsidR="00A83110" w:rsidRDefault="00A8311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95187" w14:textId="77777777" w:rsidR="00A83110" w:rsidRDefault="00A831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FF362" w14:textId="77777777" w:rsidR="002231B5" w:rsidRDefault="002231B5" w:rsidP="002231B5">
      <w:pPr>
        <w:spacing w:after="0" w:line="240" w:lineRule="auto"/>
      </w:pPr>
      <w:r>
        <w:separator/>
      </w:r>
    </w:p>
  </w:footnote>
  <w:footnote w:type="continuationSeparator" w:id="0">
    <w:p w14:paraId="03F16108" w14:textId="77777777" w:rsidR="002231B5" w:rsidRDefault="002231B5" w:rsidP="002231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6D7D" w14:textId="77777777" w:rsidR="00A83110" w:rsidRDefault="00A8311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E3E0E" w14:textId="74F9BC48" w:rsidR="002231B5" w:rsidRDefault="0087085F" w:rsidP="002231B5">
    <w:pPr>
      <w:pStyle w:val="Encabezado"/>
      <w:ind w:left="2694" w:right="851"/>
      <w:rPr>
        <w:rFonts w:ascii="Roboto" w:hAnsi="Roboto" w:cs="Times New Roman"/>
        <w:color w:val="C00000"/>
        <w:sz w:val="16"/>
        <w:szCs w:val="16"/>
        <w:lang w:eastAsia="es-ES_tradnl"/>
      </w:rPr>
    </w:pPr>
    <w:r>
      <w:rPr>
        <w:noProof/>
      </w:rPr>
      <w:drawing>
        <wp:anchor distT="0" distB="0" distL="114300" distR="114300" simplePos="0" relativeHeight="251663360" behindDoc="0" locked="0" layoutInCell="1" allowOverlap="1" wp14:anchorId="60A250CB" wp14:editId="19E66B3B">
          <wp:simplePos x="0" y="0"/>
          <wp:positionH relativeFrom="margin">
            <wp:posOffset>5232400</wp:posOffset>
          </wp:positionH>
          <wp:positionV relativeFrom="paragraph">
            <wp:posOffset>-165735</wp:posOffset>
          </wp:positionV>
          <wp:extent cx="704850" cy="1057275"/>
          <wp:effectExtent l="0" t="0" r="0" b="9525"/>
          <wp:wrapNone/>
          <wp:docPr id="3" name="Imagen 3"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04850" cy="1057275"/>
                  </a:xfrm>
                  <a:prstGeom prst="rect">
                    <a:avLst/>
                  </a:prstGeom>
                </pic:spPr>
              </pic:pic>
            </a:graphicData>
          </a:graphic>
        </wp:anchor>
      </w:drawing>
    </w:r>
  </w:p>
  <w:p w14:paraId="12AE53F0" w14:textId="015A018A" w:rsidR="002231B5" w:rsidRDefault="002231B5">
    <w:pPr>
      <w:pStyle w:val="Encabezado"/>
    </w:pPr>
  </w:p>
  <w:p w14:paraId="25ACC54B" w14:textId="766087D6" w:rsidR="00D50BBD" w:rsidRDefault="00D50BBD">
    <w:pPr>
      <w:pStyle w:val="Encabezado"/>
    </w:pPr>
  </w:p>
  <w:p w14:paraId="221E9381" w14:textId="0A0D81ED" w:rsidR="00D50BBD" w:rsidRDefault="00D50BBD">
    <w:pPr>
      <w:pStyle w:val="Encabezado"/>
    </w:pPr>
  </w:p>
  <w:p w14:paraId="433E0E34" w14:textId="3EB3C811" w:rsidR="00D50BBD" w:rsidRDefault="00D50BBD">
    <w:pPr>
      <w:pStyle w:val="Encabezado"/>
    </w:pPr>
  </w:p>
  <w:p w14:paraId="70C2BD58" w14:textId="79E6BE0B" w:rsidR="00D50BBD" w:rsidRDefault="00D50BB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194A1" w14:textId="1429A181" w:rsidR="00CD2A1E" w:rsidRDefault="00822205" w:rsidP="00CD2A1E">
    <w:pPr>
      <w:pStyle w:val="Encabezado"/>
      <w:ind w:left="2552" w:right="851"/>
      <w:rPr>
        <w:rFonts w:ascii="Roboto" w:hAnsi="Roboto" w:cs="Times New Roman"/>
        <w:color w:val="C00000"/>
        <w:sz w:val="16"/>
        <w:szCs w:val="16"/>
        <w:lang w:eastAsia="es-ES_tradnl"/>
      </w:rPr>
    </w:pPr>
    <w:r>
      <w:rPr>
        <w:rFonts w:ascii="Roboto" w:hAnsi="Roboto" w:cs="Times New Roman"/>
        <w:noProof/>
        <w:color w:val="C00000"/>
        <w:sz w:val="16"/>
        <w:szCs w:val="16"/>
        <w:lang w:eastAsia="es-ES_tradnl"/>
      </w:rPr>
      <w:drawing>
        <wp:anchor distT="0" distB="0" distL="114300" distR="114300" simplePos="0" relativeHeight="251661312" behindDoc="0" locked="0" layoutInCell="1" allowOverlap="1" wp14:anchorId="00EC05D8" wp14:editId="1C259633">
          <wp:simplePos x="0" y="0"/>
          <wp:positionH relativeFrom="column">
            <wp:posOffset>-439420</wp:posOffset>
          </wp:positionH>
          <wp:positionV relativeFrom="paragraph">
            <wp:posOffset>-55067</wp:posOffset>
          </wp:positionV>
          <wp:extent cx="1850143" cy="979932"/>
          <wp:effectExtent l="0" t="0" r="0" b="0"/>
          <wp:wrapNone/>
          <wp:docPr id="2" name="Imagen 5"/>
          <wp:cNvGraphicFramePr/>
          <a:graphic xmlns:a="http://schemas.openxmlformats.org/drawingml/2006/main">
            <a:graphicData uri="http://schemas.openxmlformats.org/drawingml/2006/picture">
              <pic:pic xmlns:pic="http://schemas.openxmlformats.org/drawingml/2006/picture">
                <pic:nvPicPr>
                  <pic:cNvPr id="2" name="Imagen 5"/>
                  <pic:cNvPicPr/>
                </pic:nvPicPr>
                <pic:blipFill rotWithShape="1">
                  <a:blip r:embed="rId1">
                    <a:extLst>
                      <a:ext uri="{28A0092B-C50C-407E-A947-70E740481C1C}">
                        <a14:useLocalDpi xmlns:a14="http://schemas.microsoft.com/office/drawing/2010/main" val="0"/>
                      </a:ext>
                    </a:extLst>
                  </a:blip>
                  <a:srcRect l="12453" t="8536" r="10732" b="15236"/>
                  <a:stretch/>
                </pic:blipFill>
                <pic:spPr bwMode="auto">
                  <a:xfrm>
                    <a:off x="0" y="0"/>
                    <a:ext cx="1850143" cy="9799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2FA24E" w14:textId="4D6098F8" w:rsidR="00CD2A1E" w:rsidRDefault="00CD2A1E" w:rsidP="00CD2A1E">
    <w:pPr>
      <w:pStyle w:val="Standard"/>
      <w:ind w:left="2694"/>
      <w:rPr>
        <w:rFonts w:ascii="Roboto" w:hAnsi="Roboto" w:cs="Times New Roman"/>
        <w:bCs/>
        <w:color w:val="C00000"/>
        <w:sz w:val="16"/>
        <w:szCs w:val="16"/>
        <w:lang w:eastAsia="es-ES_tradnl"/>
      </w:rPr>
    </w:pPr>
    <w:r>
      <w:rPr>
        <w:rFonts w:ascii="Roboto" w:hAnsi="Roboto" w:cs="Times New Roman"/>
        <w:bCs/>
        <w:color w:val="C00000"/>
        <w:sz w:val="16"/>
        <w:szCs w:val="16"/>
        <w:lang w:eastAsia="es-ES_tradnl"/>
      </w:rPr>
      <w:t xml:space="preserve">Direcció General de Qualitat i </w:t>
    </w:r>
    <w:r w:rsidR="00935096">
      <w:rPr>
        <w:rFonts w:ascii="Roboto" w:hAnsi="Roboto" w:cs="Times New Roman"/>
        <w:bCs/>
        <w:color w:val="C00000"/>
        <w:sz w:val="16"/>
        <w:szCs w:val="16"/>
        <w:lang w:eastAsia="es-ES_tradnl"/>
      </w:rPr>
      <w:t>Educació Ambiental</w:t>
    </w:r>
  </w:p>
  <w:p w14:paraId="67725E8E" w14:textId="1997985F" w:rsidR="00CD2A1E" w:rsidRDefault="00CD2A1E" w:rsidP="00CD2A1E">
    <w:pPr>
      <w:pStyle w:val="Standard"/>
      <w:ind w:left="2694"/>
      <w:rPr>
        <w:rFonts w:ascii="Roboto" w:hAnsi="Roboto" w:cs="Times New Roman"/>
        <w:b/>
        <w:bCs/>
        <w:color w:val="C00000"/>
        <w:sz w:val="16"/>
        <w:szCs w:val="16"/>
        <w:lang w:eastAsia="es-ES_tradnl"/>
      </w:rPr>
    </w:pPr>
    <w:r>
      <w:rPr>
        <w:rFonts w:ascii="Roboto" w:hAnsi="Roboto" w:cs="Times New Roman"/>
        <w:b/>
        <w:bCs/>
        <w:color w:val="C00000"/>
        <w:sz w:val="16"/>
        <w:szCs w:val="16"/>
        <w:lang w:eastAsia="es-ES_tradnl"/>
      </w:rPr>
      <w:t>Servei de Protecció de l’Atmosfera</w:t>
    </w:r>
  </w:p>
  <w:p w14:paraId="29A24DB8" w14:textId="3A184FDD" w:rsidR="00CD2A1E" w:rsidRDefault="00CD2A1E" w:rsidP="00CD2A1E">
    <w:pPr>
      <w:pStyle w:val="Standard"/>
      <w:ind w:left="2694"/>
      <w:rPr>
        <w:rFonts w:ascii="Roboto" w:hAnsi="Roboto" w:cs="Times New Roman"/>
        <w:color w:val="C00000"/>
        <w:sz w:val="16"/>
        <w:szCs w:val="16"/>
        <w:lang w:eastAsia="es-ES_tradnl"/>
      </w:rPr>
    </w:pPr>
  </w:p>
  <w:p w14:paraId="528C6768" w14:textId="77777777" w:rsidR="00CD2A1E" w:rsidRDefault="00CD2A1E" w:rsidP="00CD2A1E">
    <w:pPr>
      <w:pStyle w:val="Standard"/>
      <w:ind w:left="2694"/>
      <w:rPr>
        <w:rFonts w:ascii="Roboto" w:hAnsi="Roboto" w:cs="Times New Roman"/>
        <w:color w:val="C00000"/>
        <w:sz w:val="16"/>
        <w:szCs w:val="16"/>
        <w:lang w:eastAsia="es-ES_tradnl"/>
      </w:rPr>
    </w:pPr>
    <w:r>
      <w:rPr>
        <w:rFonts w:ascii="Roboto" w:hAnsi="Roboto" w:cs="Times New Roman"/>
        <w:color w:val="C00000"/>
        <w:sz w:val="16"/>
        <w:szCs w:val="16"/>
        <w:lang w:eastAsia="es-ES_tradnl"/>
      </w:rPr>
      <w:t>Ciutat Administrativa 9 d’Octubre. Edif. B – S1</w:t>
    </w:r>
  </w:p>
  <w:p w14:paraId="6F67D945" w14:textId="77777777" w:rsidR="00CD2A1E" w:rsidRDefault="00CD2A1E" w:rsidP="00CD2A1E">
    <w:pPr>
      <w:pStyle w:val="Standard"/>
      <w:ind w:left="2694"/>
      <w:rPr>
        <w:rFonts w:ascii="Roboto" w:hAnsi="Roboto" w:cs="Times New Roman"/>
        <w:color w:val="C00000"/>
        <w:sz w:val="16"/>
        <w:szCs w:val="16"/>
        <w:lang w:eastAsia="es-ES_tradnl"/>
      </w:rPr>
    </w:pPr>
    <w:r>
      <w:rPr>
        <w:rFonts w:ascii="Roboto" w:hAnsi="Roboto" w:cs="Times New Roman"/>
        <w:color w:val="C00000"/>
        <w:sz w:val="16"/>
        <w:szCs w:val="16"/>
        <w:lang w:eastAsia="es-ES_tradnl"/>
      </w:rPr>
      <w:t>C/ De la Democràcia, 77 · 46018 València</w:t>
    </w:r>
  </w:p>
  <w:p w14:paraId="7E0719C2" w14:textId="77777777" w:rsidR="00CD2A1E" w:rsidRDefault="00CD2A1E" w:rsidP="00CD2A1E">
    <w:pPr>
      <w:pStyle w:val="Standard"/>
      <w:spacing w:line="288" w:lineRule="auto"/>
      <w:ind w:left="2694"/>
      <w:rPr>
        <w:rFonts w:ascii="Roboto" w:hAnsi="Roboto" w:cs="Times New Roman"/>
        <w:color w:val="C00000"/>
        <w:sz w:val="16"/>
        <w:szCs w:val="16"/>
        <w:lang w:eastAsia="es-ES_tradnl"/>
      </w:rPr>
    </w:pPr>
    <w:r>
      <w:rPr>
        <w:rFonts w:ascii="Roboto" w:hAnsi="Roboto" w:cs="Times New Roman"/>
        <w:color w:val="C00000"/>
        <w:sz w:val="16"/>
        <w:szCs w:val="16"/>
        <w:lang w:eastAsia="es-ES_tradnl"/>
      </w:rPr>
      <w:t>www.gva.es</w:t>
    </w:r>
  </w:p>
  <w:p w14:paraId="1BBE9D16" w14:textId="77777777" w:rsidR="00CD2A1E" w:rsidRDefault="00CD2A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0140"/>
    <w:multiLevelType w:val="hybridMultilevel"/>
    <w:tmpl w:val="72CECD9E"/>
    <w:lvl w:ilvl="0" w:tplc="202C7834">
      <w:numFmt w:val="bullet"/>
      <w:lvlText w:val="•"/>
      <w:lvlJc w:val="left"/>
      <w:pPr>
        <w:ind w:left="600" w:hanging="360"/>
      </w:pPr>
      <w:rPr>
        <w:rFonts w:ascii="Roboto" w:eastAsia="Times New Roman" w:hAnsi="Roboto" w:cs="Arial" w:hint="default"/>
      </w:rPr>
    </w:lvl>
    <w:lvl w:ilvl="1" w:tplc="0C0A0003">
      <w:start w:val="1"/>
      <w:numFmt w:val="bullet"/>
      <w:lvlText w:val="o"/>
      <w:lvlJc w:val="left"/>
      <w:pPr>
        <w:ind w:left="1320" w:hanging="360"/>
      </w:pPr>
      <w:rPr>
        <w:rFonts w:ascii="Courier New" w:hAnsi="Courier New" w:cs="Courier New" w:hint="default"/>
      </w:rPr>
    </w:lvl>
    <w:lvl w:ilvl="2" w:tplc="0C0A0005" w:tentative="1">
      <w:start w:val="1"/>
      <w:numFmt w:val="bullet"/>
      <w:lvlText w:val=""/>
      <w:lvlJc w:val="left"/>
      <w:pPr>
        <w:ind w:left="2040" w:hanging="360"/>
      </w:pPr>
      <w:rPr>
        <w:rFonts w:ascii="Wingdings" w:hAnsi="Wingdings" w:hint="default"/>
      </w:rPr>
    </w:lvl>
    <w:lvl w:ilvl="3" w:tplc="0C0A0001" w:tentative="1">
      <w:start w:val="1"/>
      <w:numFmt w:val="bullet"/>
      <w:lvlText w:val=""/>
      <w:lvlJc w:val="left"/>
      <w:pPr>
        <w:ind w:left="2760" w:hanging="360"/>
      </w:pPr>
      <w:rPr>
        <w:rFonts w:ascii="Symbol" w:hAnsi="Symbol" w:hint="default"/>
      </w:rPr>
    </w:lvl>
    <w:lvl w:ilvl="4" w:tplc="0C0A0003" w:tentative="1">
      <w:start w:val="1"/>
      <w:numFmt w:val="bullet"/>
      <w:lvlText w:val="o"/>
      <w:lvlJc w:val="left"/>
      <w:pPr>
        <w:ind w:left="3480" w:hanging="360"/>
      </w:pPr>
      <w:rPr>
        <w:rFonts w:ascii="Courier New" w:hAnsi="Courier New" w:cs="Courier New" w:hint="default"/>
      </w:rPr>
    </w:lvl>
    <w:lvl w:ilvl="5" w:tplc="0C0A0005" w:tentative="1">
      <w:start w:val="1"/>
      <w:numFmt w:val="bullet"/>
      <w:lvlText w:val=""/>
      <w:lvlJc w:val="left"/>
      <w:pPr>
        <w:ind w:left="4200" w:hanging="360"/>
      </w:pPr>
      <w:rPr>
        <w:rFonts w:ascii="Wingdings" w:hAnsi="Wingdings" w:hint="default"/>
      </w:rPr>
    </w:lvl>
    <w:lvl w:ilvl="6" w:tplc="0C0A0001" w:tentative="1">
      <w:start w:val="1"/>
      <w:numFmt w:val="bullet"/>
      <w:lvlText w:val=""/>
      <w:lvlJc w:val="left"/>
      <w:pPr>
        <w:ind w:left="4920" w:hanging="360"/>
      </w:pPr>
      <w:rPr>
        <w:rFonts w:ascii="Symbol" w:hAnsi="Symbol" w:hint="default"/>
      </w:rPr>
    </w:lvl>
    <w:lvl w:ilvl="7" w:tplc="0C0A0003" w:tentative="1">
      <w:start w:val="1"/>
      <w:numFmt w:val="bullet"/>
      <w:lvlText w:val="o"/>
      <w:lvlJc w:val="left"/>
      <w:pPr>
        <w:ind w:left="5640" w:hanging="360"/>
      </w:pPr>
      <w:rPr>
        <w:rFonts w:ascii="Courier New" w:hAnsi="Courier New" w:cs="Courier New" w:hint="default"/>
      </w:rPr>
    </w:lvl>
    <w:lvl w:ilvl="8" w:tplc="0C0A0005" w:tentative="1">
      <w:start w:val="1"/>
      <w:numFmt w:val="bullet"/>
      <w:lvlText w:val=""/>
      <w:lvlJc w:val="left"/>
      <w:pPr>
        <w:ind w:left="6360" w:hanging="360"/>
      </w:pPr>
      <w:rPr>
        <w:rFonts w:ascii="Wingdings" w:hAnsi="Wingdings" w:hint="default"/>
      </w:rPr>
    </w:lvl>
  </w:abstractNum>
  <w:abstractNum w:abstractNumId="1" w15:restartNumberingAfterBreak="0">
    <w:nsid w:val="1A015369"/>
    <w:multiLevelType w:val="multilevel"/>
    <w:tmpl w:val="49F4A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C6441D"/>
    <w:multiLevelType w:val="hybridMultilevel"/>
    <w:tmpl w:val="BA40BB5A"/>
    <w:lvl w:ilvl="0" w:tplc="0C0A0001">
      <w:start w:val="1"/>
      <w:numFmt w:val="bullet"/>
      <w:lvlText w:val=""/>
      <w:lvlJc w:val="left"/>
      <w:pPr>
        <w:ind w:left="941" w:hanging="360"/>
      </w:pPr>
      <w:rPr>
        <w:rFonts w:ascii="Symbol" w:hAnsi="Symbol" w:hint="default"/>
      </w:rPr>
    </w:lvl>
    <w:lvl w:ilvl="1" w:tplc="0C0A0003" w:tentative="1">
      <w:start w:val="1"/>
      <w:numFmt w:val="bullet"/>
      <w:lvlText w:val="o"/>
      <w:lvlJc w:val="left"/>
      <w:pPr>
        <w:ind w:left="1661" w:hanging="360"/>
      </w:pPr>
      <w:rPr>
        <w:rFonts w:ascii="Courier New" w:hAnsi="Courier New" w:cs="Courier New" w:hint="default"/>
      </w:rPr>
    </w:lvl>
    <w:lvl w:ilvl="2" w:tplc="0C0A0005" w:tentative="1">
      <w:start w:val="1"/>
      <w:numFmt w:val="bullet"/>
      <w:lvlText w:val=""/>
      <w:lvlJc w:val="left"/>
      <w:pPr>
        <w:ind w:left="2381" w:hanging="360"/>
      </w:pPr>
      <w:rPr>
        <w:rFonts w:ascii="Wingdings" w:hAnsi="Wingdings" w:hint="default"/>
      </w:rPr>
    </w:lvl>
    <w:lvl w:ilvl="3" w:tplc="0C0A0001" w:tentative="1">
      <w:start w:val="1"/>
      <w:numFmt w:val="bullet"/>
      <w:lvlText w:val=""/>
      <w:lvlJc w:val="left"/>
      <w:pPr>
        <w:ind w:left="3101" w:hanging="360"/>
      </w:pPr>
      <w:rPr>
        <w:rFonts w:ascii="Symbol" w:hAnsi="Symbol" w:hint="default"/>
      </w:rPr>
    </w:lvl>
    <w:lvl w:ilvl="4" w:tplc="0C0A0003" w:tentative="1">
      <w:start w:val="1"/>
      <w:numFmt w:val="bullet"/>
      <w:lvlText w:val="o"/>
      <w:lvlJc w:val="left"/>
      <w:pPr>
        <w:ind w:left="3821" w:hanging="360"/>
      </w:pPr>
      <w:rPr>
        <w:rFonts w:ascii="Courier New" w:hAnsi="Courier New" w:cs="Courier New" w:hint="default"/>
      </w:rPr>
    </w:lvl>
    <w:lvl w:ilvl="5" w:tplc="0C0A0005" w:tentative="1">
      <w:start w:val="1"/>
      <w:numFmt w:val="bullet"/>
      <w:lvlText w:val=""/>
      <w:lvlJc w:val="left"/>
      <w:pPr>
        <w:ind w:left="4541" w:hanging="360"/>
      </w:pPr>
      <w:rPr>
        <w:rFonts w:ascii="Wingdings" w:hAnsi="Wingdings" w:hint="default"/>
      </w:rPr>
    </w:lvl>
    <w:lvl w:ilvl="6" w:tplc="0C0A0001" w:tentative="1">
      <w:start w:val="1"/>
      <w:numFmt w:val="bullet"/>
      <w:lvlText w:val=""/>
      <w:lvlJc w:val="left"/>
      <w:pPr>
        <w:ind w:left="5261" w:hanging="360"/>
      </w:pPr>
      <w:rPr>
        <w:rFonts w:ascii="Symbol" w:hAnsi="Symbol" w:hint="default"/>
      </w:rPr>
    </w:lvl>
    <w:lvl w:ilvl="7" w:tplc="0C0A0003" w:tentative="1">
      <w:start w:val="1"/>
      <w:numFmt w:val="bullet"/>
      <w:lvlText w:val="o"/>
      <w:lvlJc w:val="left"/>
      <w:pPr>
        <w:ind w:left="5981" w:hanging="360"/>
      </w:pPr>
      <w:rPr>
        <w:rFonts w:ascii="Courier New" w:hAnsi="Courier New" w:cs="Courier New" w:hint="default"/>
      </w:rPr>
    </w:lvl>
    <w:lvl w:ilvl="8" w:tplc="0C0A0005" w:tentative="1">
      <w:start w:val="1"/>
      <w:numFmt w:val="bullet"/>
      <w:lvlText w:val=""/>
      <w:lvlJc w:val="left"/>
      <w:pPr>
        <w:ind w:left="6701" w:hanging="360"/>
      </w:pPr>
      <w:rPr>
        <w:rFonts w:ascii="Wingdings" w:hAnsi="Wingdings" w:hint="default"/>
      </w:rPr>
    </w:lvl>
  </w:abstractNum>
  <w:abstractNum w:abstractNumId="3" w15:restartNumberingAfterBreak="0">
    <w:nsid w:val="1C867614"/>
    <w:multiLevelType w:val="hybridMultilevel"/>
    <w:tmpl w:val="5994D898"/>
    <w:lvl w:ilvl="0" w:tplc="202C7834">
      <w:numFmt w:val="bullet"/>
      <w:lvlText w:val="•"/>
      <w:lvlJc w:val="left"/>
      <w:pPr>
        <w:ind w:left="600" w:hanging="360"/>
      </w:pPr>
      <w:rPr>
        <w:rFonts w:ascii="Roboto" w:eastAsia="Times New Roman" w:hAnsi="Roboto"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DB2716A"/>
    <w:multiLevelType w:val="hybridMultilevel"/>
    <w:tmpl w:val="9E1ACDE0"/>
    <w:lvl w:ilvl="0" w:tplc="41187FBA">
      <w:start w:val="850"/>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D276BEA"/>
    <w:multiLevelType w:val="hybridMultilevel"/>
    <w:tmpl w:val="E71CBB10"/>
    <w:lvl w:ilvl="0" w:tplc="FFFFFFFF">
      <w:numFmt w:val="bullet"/>
      <w:lvlText w:val="•"/>
      <w:lvlJc w:val="left"/>
      <w:pPr>
        <w:ind w:left="960" w:hanging="360"/>
      </w:pPr>
      <w:rPr>
        <w:rFonts w:ascii="Roboto" w:eastAsia="Times New Roman" w:hAnsi="Roboto" w:cs="Arial" w:hint="default"/>
      </w:rPr>
    </w:lvl>
    <w:lvl w:ilvl="1" w:tplc="94809D12">
      <w:start w:val="1"/>
      <w:numFmt w:val="bullet"/>
      <w:lvlText w:val=""/>
      <w:lvlJc w:val="left"/>
      <w:pPr>
        <w:ind w:left="1680" w:hanging="360"/>
      </w:pPr>
      <w:rPr>
        <w:rFonts w:ascii="Symbol" w:hAnsi="Symbol" w:hint="default"/>
      </w:rPr>
    </w:lvl>
    <w:lvl w:ilvl="2" w:tplc="FFFFFFFF" w:tentative="1">
      <w:start w:val="1"/>
      <w:numFmt w:val="bullet"/>
      <w:lvlText w:val=""/>
      <w:lvlJc w:val="left"/>
      <w:pPr>
        <w:ind w:left="2400" w:hanging="360"/>
      </w:pPr>
      <w:rPr>
        <w:rFonts w:ascii="Wingdings" w:hAnsi="Wingdings" w:hint="default"/>
      </w:rPr>
    </w:lvl>
    <w:lvl w:ilvl="3" w:tplc="FFFFFFFF" w:tentative="1">
      <w:start w:val="1"/>
      <w:numFmt w:val="bullet"/>
      <w:lvlText w:val=""/>
      <w:lvlJc w:val="left"/>
      <w:pPr>
        <w:ind w:left="3120" w:hanging="360"/>
      </w:pPr>
      <w:rPr>
        <w:rFonts w:ascii="Symbol" w:hAnsi="Symbol" w:hint="default"/>
      </w:rPr>
    </w:lvl>
    <w:lvl w:ilvl="4" w:tplc="FFFFFFFF" w:tentative="1">
      <w:start w:val="1"/>
      <w:numFmt w:val="bullet"/>
      <w:lvlText w:val="o"/>
      <w:lvlJc w:val="left"/>
      <w:pPr>
        <w:ind w:left="3840" w:hanging="360"/>
      </w:pPr>
      <w:rPr>
        <w:rFonts w:ascii="Courier New" w:hAnsi="Courier New" w:cs="Courier New" w:hint="default"/>
      </w:rPr>
    </w:lvl>
    <w:lvl w:ilvl="5" w:tplc="FFFFFFFF" w:tentative="1">
      <w:start w:val="1"/>
      <w:numFmt w:val="bullet"/>
      <w:lvlText w:val=""/>
      <w:lvlJc w:val="left"/>
      <w:pPr>
        <w:ind w:left="4560" w:hanging="360"/>
      </w:pPr>
      <w:rPr>
        <w:rFonts w:ascii="Wingdings" w:hAnsi="Wingdings" w:hint="default"/>
      </w:rPr>
    </w:lvl>
    <w:lvl w:ilvl="6" w:tplc="FFFFFFFF" w:tentative="1">
      <w:start w:val="1"/>
      <w:numFmt w:val="bullet"/>
      <w:lvlText w:val=""/>
      <w:lvlJc w:val="left"/>
      <w:pPr>
        <w:ind w:left="5280" w:hanging="360"/>
      </w:pPr>
      <w:rPr>
        <w:rFonts w:ascii="Symbol" w:hAnsi="Symbol" w:hint="default"/>
      </w:rPr>
    </w:lvl>
    <w:lvl w:ilvl="7" w:tplc="FFFFFFFF" w:tentative="1">
      <w:start w:val="1"/>
      <w:numFmt w:val="bullet"/>
      <w:lvlText w:val="o"/>
      <w:lvlJc w:val="left"/>
      <w:pPr>
        <w:ind w:left="6000" w:hanging="360"/>
      </w:pPr>
      <w:rPr>
        <w:rFonts w:ascii="Courier New" w:hAnsi="Courier New" w:cs="Courier New" w:hint="default"/>
      </w:rPr>
    </w:lvl>
    <w:lvl w:ilvl="8" w:tplc="FFFFFFFF" w:tentative="1">
      <w:start w:val="1"/>
      <w:numFmt w:val="bullet"/>
      <w:lvlText w:val=""/>
      <w:lvlJc w:val="left"/>
      <w:pPr>
        <w:ind w:left="6720" w:hanging="360"/>
      </w:pPr>
      <w:rPr>
        <w:rFonts w:ascii="Wingdings" w:hAnsi="Wingdings" w:hint="default"/>
      </w:rPr>
    </w:lvl>
  </w:abstractNum>
  <w:abstractNum w:abstractNumId="6" w15:restartNumberingAfterBreak="0">
    <w:nsid w:val="5E2E6105"/>
    <w:multiLevelType w:val="hybridMultilevel"/>
    <w:tmpl w:val="BA946318"/>
    <w:lvl w:ilvl="0" w:tplc="9566CE60">
      <w:start w:val="850"/>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75974B2"/>
    <w:multiLevelType w:val="hybridMultilevel"/>
    <w:tmpl w:val="F996B8B6"/>
    <w:lvl w:ilvl="0" w:tplc="94809D12">
      <w:start w:val="1"/>
      <w:numFmt w:val="bullet"/>
      <w:lvlText w:val=""/>
      <w:lvlJc w:val="left"/>
      <w:pPr>
        <w:ind w:left="960" w:hanging="360"/>
      </w:pPr>
      <w:rPr>
        <w:rFonts w:ascii="Symbol" w:hAnsi="Symbol" w:hint="default"/>
      </w:rPr>
    </w:lvl>
    <w:lvl w:ilvl="1" w:tplc="FFFFFFFF">
      <w:start w:val="1"/>
      <w:numFmt w:val="bullet"/>
      <w:lvlText w:val=""/>
      <w:lvlJc w:val="left"/>
      <w:pPr>
        <w:ind w:left="1680" w:hanging="360"/>
      </w:pPr>
      <w:rPr>
        <w:rFonts w:ascii="Symbol" w:hAnsi="Symbol" w:hint="default"/>
      </w:rPr>
    </w:lvl>
    <w:lvl w:ilvl="2" w:tplc="FFFFFFFF" w:tentative="1">
      <w:start w:val="1"/>
      <w:numFmt w:val="bullet"/>
      <w:lvlText w:val=""/>
      <w:lvlJc w:val="left"/>
      <w:pPr>
        <w:ind w:left="2400" w:hanging="360"/>
      </w:pPr>
      <w:rPr>
        <w:rFonts w:ascii="Wingdings" w:hAnsi="Wingdings" w:hint="default"/>
      </w:rPr>
    </w:lvl>
    <w:lvl w:ilvl="3" w:tplc="FFFFFFFF" w:tentative="1">
      <w:start w:val="1"/>
      <w:numFmt w:val="bullet"/>
      <w:lvlText w:val=""/>
      <w:lvlJc w:val="left"/>
      <w:pPr>
        <w:ind w:left="3120" w:hanging="360"/>
      </w:pPr>
      <w:rPr>
        <w:rFonts w:ascii="Symbol" w:hAnsi="Symbol" w:hint="default"/>
      </w:rPr>
    </w:lvl>
    <w:lvl w:ilvl="4" w:tplc="FFFFFFFF" w:tentative="1">
      <w:start w:val="1"/>
      <w:numFmt w:val="bullet"/>
      <w:lvlText w:val="o"/>
      <w:lvlJc w:val="left"/>
      <w:pPr>
        <w:ind w:left="3840" w:hanging="360"/>
      </w:pPr>
      <w:rPr>
        <w:rFonts w:ascii="Courier New" w:hAnsi="Courier New" w:cs="Courier New" w:hint="default"/>
      </w:rPr>
    </w:lvl>
    <w:lvl w:ilvl="5" w:tplc="FFFFFFFF" w:tentative="1">
      <w:start w:val="1"/>
      <w:numFmt w:val="bullet"/>
      <w:lvlText w:val=""/>
      <w:lvlJc w:val="left"/>
      <w:pPr>
        <w:ind w:left="4560" w:hanging="360"/>
      </w:pPr>
      <w:rPr>
        <w:rFonts w:ascii="Wingdings" w:hAnsi="Wingdings" w:hint="default"/>
      </w:rPr>
    </w:lvl>
    <w:lvl w:ilvl="6" w:tplc="FFFFFFFF" w:tentative="1">
      <w:start w:val="1"/>
      <w:numFmt w:val="bullet"/>
      <w:lvlText w:val=""/>
      <w:lvlJc w:val="left"/>
      <w:pPr>
        <w:ind w:left="5280" w:hanging="360"/>
      </w:pPr>
      <w:rPr>
        <w:rFonts w:ascii="Symbol" w:hAnsi="Symbol" w:hint="default"/>
      </w:rPr>
    </w:lvl>
    <w:lvl w:ilvl="7" w:tplc="FFFFFFFF" w:tentative="1">
      <w:start w:val="1"/>
      <w:numFmt w:val="bullet"/>
      <w:lvlText w:val="o"/>
      <w:lvlJc w:val="left"/>
      <w:pPr>
        <w:ind w:left="6000" w:hanging="360"/>
      </w:pPr>
      <w:rPr>
        <w:rFonts w:ascii="Courier New" w:hAnsi="Courier New" w:cs="Courier New" w:hint="default"/>
      </w:rPr>
    </w:lvl>
    <w:lvl w:ilvl="8" w:tplc="FFFFFFFF" w:tentative="1">
      <w:start w:val="1"/>
      <w:numFmt w:val="bullet"/>
      <w:lvlText w:val=""/>
      <w:lvlJc w:val="left"/>
      <w:pPr>
        <w:ind w:left="6720" w:hanging="360"/>
      </w:pPr>
      <w:rPr>
        <w:rFonts w:ascii="Wingdings" w:hAnsi="Wingdings" w:hint="default"/>
      </w:rPr>
    </w:lvl>
  </w:abstractNum>
  <w:num w:numId="1" w16cid:durableId="1877622055">
    <w:abstractNumId w:val="1"/>
  </w:num>
  <w:num w:numId="2" w16cid:durableId="930509753">
    <w:abstractNumId w:val="6"/>
  </w:num>
  <w:num w:numId="3" w16cid:durableId="558711896">
    <w:abstractNumId w:val="4"/>
  </w:num>
  <w:num w:numId="4" w16cid:durableId="1921282129">
    <w:abstractNumId w:val="2"/>
  </w:num>
  <w:num w:numId="5" w16cid:durableId="988825564">
    <w:abstractNumId w:val="0"/>
  </w:num>
  <w:num w:numId="6" w16cid:durableId="1162964189">
    <w:abstractNumId w:val="3"/>
  </w:num>
  <w:num w:numId="7" w16cid:durableId="905185950">
    <w:abstractNumId w:val="5"/>
  </w:num>
  <w:num w:numId="8" w16cid:durableId="3871879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1B5"/>
    <w:rsid w:val="00002C47"/>
    <w:rsid w:val="00002D2E"/>
    <w:rsid w:val="00020197"/>
    <w:rsid w:val="00093900"/>
    <w:rsid w:val="0009529F"/>
    <w:rsid w:val="000B26BD"/>
    <w:rsid w:val="000B3709"/>
    <w:rsid w:val="00113E3B"/>
    <w:rsid w:val="0011494B"/>
    <w:rsid w:val="001229B3"/>
    <w:rsid w:val="00122BA5"/>
    <w:rsid w:val="00167BE1"/>
    <w:rsid w:val="0017233C"/>
    <w:rsid w:val="00173252"/>
    <w:rsid w:val="00176A0E"/>
    <w:rsid w:val="00182CC0"/>
    <w:rsid w:val="001A3F7B"/>
    <w:rsid w:val="001A423A"/>
    <w:rsid w:val="001B4B14"/>
    <w:rsid w:val="001F3508"/>
    <w:rsid w:val="00216DBC"/>
    <w:rsid w:val="002231B5"/>
    <w:rsid w:val="0022616D"/>
    <w:rsid w:val="0025441E"/>
    <w:rsid w:val="00281C21"/>
    <w:rsid w:val="002A1E97"/>
    <w:rsid w:val="002A4C71"/>
    <w:rsid w:val="002A6C44"/>
    <w:rsid w:val="002D39E7"/>
    <w:rsid w:val="002E2F9F"/>
    <w:rsid w:val="002F6950"/>
    <w:rsid w:val="003015AB"/>
    <w:rsid w:val="003025E5"/>
    <w:rsid w:val="00310DF9"/>
    <w:rsid w:val="0031213C"/>
    <w:rsid w:val="00330F00"/>
    <w:rsid w:val="00334933"/>
    <w:rsid w:val="00352D5D"/>
    <w:rsid w:val="003607FD"/>
    <w:rsid w:val="00366F03"/>
    <w:rsid w:val="0037767A"/>
    <w:rsid w:val="0038425F"/>
    <w:rsid w:val="003B2293"/>
    <w:rsid w:val="003C5E54"/>
    <w:rsid w:val="003E06CB"/>
    <w:rsid w:val="00413C1F"/>
    <w:rsid w:val="00436C17"/>
    <w:rsid w:val="00463FDD"/>
    <w:rsid w:val="00480985"/>
    <w:rsid w:val="00480B71"/>
    <w:rsid w:val="00495622"/>
    <w:rsid w:val="004B0D29"/>
    <w:rsid w:val="004B6512"/>
    <w:rsid w:val="004D186E"/>
    <w:rsid w:val="00507FCC"/>
    <w:rsid w:val="00514D51"/>
    <w:rsid w:val="00533804"/>
    <w:rsid w:val="00533B5B"/>
    <w:rsid w:val="005404C0"/>
    <w:rsid w:val="00576EE7"/>
    <w:rsid w:val="005B3250"/>
    <w:rsid w:val="006054F4"/>
    <w:rsid w:val="00621056"/>
    <w:rsid w:val="00632B9E"/>
    <w:rsid w:val="0065083F"/>
    <w:rsid w:val="006759DB"/>
    <w:rsid w:val="006855B0"/>
    <w:rsid w:val="006A6F6C"/>
    <w:rsid w:val="006F2A31"/>
    <w:rsid w:val="006F4BD9"/>
    <w:rsid w:val="00710DA1"/>
    <w:rsid w:val="00730DD5"/>
    <w:rsid w:val="00782A4C"/>
    <w:rsid w:val="007B7484"/>
    <w:rsid w:val="00810273"/>
    <w:rsid w:val="00810E54"/>
    <w:rsid w:val="008210E2"/>
    <w:rsid w:val="00822205"/>
    <w:rsid w:val="00831563"/>
    <w:rsid w:val="0083383A"/>
    <w:rsid w:val="00836909"/>
    <w:rsid w:val="00840551"/>
    <w:rsid w:val="0084420B"/>
    <w:rsid w:val="008468B4"/>
    <w:rsid w:val="00857F0E"/>
    <w:rsid w:val="00864278"/>
    <w:rsid w:val="0087085F"/>
    <w:rsid w:val="00877A58"/>
    <w:rsid w:val="008967CC"/>
    <w:rsid w:val="008A17FB"/>
    <w:rsid w:val="008B0A6A"/>
    <w:rsid w:val="008B51F7"/>
    <w:rsid w:val="008C627C"/>
    <w:rsid w:val="008C6D8B"/>
    <w:rsid w:val="00912716"/>
    <w:rsid w:val="009271BC"/>
    <w:rsid w:val="009305EC"/>
    <w:rsid w:val="00935096"/>
    <w:rsid w:val="00942198"/>
    <w:rsid w:val="00953B78"/>
    <w:rsid w:val="00972011"/>
    <w:rsid w:val="009931DB"/>
    <w:rsid w:val="009C7213"/>
    <w:rsid w:val="009F149D"/>
    <w:rsid w:val="009F76FA"/>
    <w:rsid w:val="00A22292"/>
    <w:rsid w:val="00A22ACF"/>
    <w:rsid w:val="00A472AE"/>
    <w:rsid w:val="00A558FE"/>
    <w:rsid w:val="00A83110"/>
    <w:rsid w:val="00A94D49"/>
    <w:rsid w:val="00AA3E84"/>
    <w:rsid w:val="00AB58B8"/>
    <w:rsid w:val="00AB5ADA"/>
    <w:rsid w:val="00AD49B5"/>
    <w:rsid w:val="00AF7A9A"/>
    <w:rsid w:val="00B20D89"/>
    <w:rsid w:val="00B35C93"/>
    <w:rsid w:val="00B40B6F"/>
    <w:rsid w:val="00B44223"/>
    <w:rsid w:val="00B5689B"/>
    <w:rsid w:val="00B719C5"/>
    <w:rsid w:val="00B773D8"/>
    <w:rsid w:val="00B83127"/>
    <w:rsid w:val="00B85953"/>
    <w:rsid w:val="00B96839"/>
    <w:rsid w:val="00BB67C8"/>
    <w:rsid w:val="00BE5F4E"/>
    <w:rsid w:val="00C05423"/>
    <w:rsid w:val="00C10AD8"/>
    <w:rsid w:val="00C14DCA"/>
    <w:rsid w:val="00C33661"/>
    <w:rsid w:val="00C44984"/>
    <w:rsid w:val="00C56527"/>
    <w:rsid w:val="00C66406"/>
    <w:rsid w:val="00C70EF7"/>
    <w:rsid w:val="00C771CE"/>
    <w:rsid w:val="00C85993"/>
    <w:rsid w:val="00C963C0"/>
    <w:rsid w:val="00C96711"/>
    <w:rsid w:val="00CD2A1E"/>
    <w:rsid w:val="00CD30C9"/>
    <w:rsid w:val="00CD3227"/>
    <w:rsid w:val="00CF5A1C"/>
    <w:rsid w:val="00D05869"/>
    <w:rsid w:val="00D05C56"/>
    <w:rsid w:val="00D06222"/>
    <w:rsid w:val="00D216E4"/>
    <w:rsid w:val="00D2218E"/>
    <w:rsid w:val="00D50BBD"/>
    <w:rsid w:val="00D8390F"/>
    <w:rsid w:val="00D877B6"/>
    <w:rsid w:val="00DB1A18"/>
    <w:rsid w:val="00DB78F1"/>
    <w:rsid w:val="00DE292F"/>
    <w:rsid w:val="00DE6D2A"/>
    <w:rsid w:val="00E30335"/>
    <w:rsid w:val="00E41A6A"/>
    <w:rsid w:val="00E550EF"/>
    <w:rsid w:val="00E6251D"/>
    <w:rsid w:val="00E67E0F"/>
    <w:rsid w:val="00E745A6"/>
    <w:rsid w:val="00E83A21"/>
    <w:rsid w:val="00E8593A"/>
    <w:rsid w:val="00E86EEB"/>
    <w:rsid w:val="00E925D8"/>
    <w:rsid w:val="00EA43E7"/>
    <w:rsid w:val="00EA5873"/>
    <w:rsid w:val="00EC5EF2"/>
    <w:rsid w:val="00ED2FCD"/>
    <w:rsid w:val="00ED428A"/>
    <w:rsid w:val="00EF3546"/>
    <w:rsid w:val="00F155F5"/>
    <w:rsid w:val="00F4665E"/>
    <w:rsid w:val="00F46FFA"/>
    <w:rsid w:val="00F5008E"/>
    <w:rsid w:val="00F82D29"/>
    <w:rsid w:val="00FA0D11"/>
    <w:rsid w:val="00FB7E1F"/>
    <w:rsid w:val="00FC67A0"/>
    <w:rsid w:val="00FD0B6E"/>
    <w:rsid w:val="00FF21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E06A4C0"/>
  <w15:chartTrackingRefBased/>
  <w15:docId w15:val="{E6A3F275-B6F2-4CDE-8246-36972D08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1B5"/>
    <w:rPr>
      <w:rFonts w:ascii="Arial" w:hAnsi="Arial"/>
    </w:rPr>
  </w:style>
  <w:style w:type="paragraph" w:styleId="Ttulo1">
    <w:name w:val="heading 1"/>
    <w:basedOn w:val="Normal"/>
    <w:next w:val="Normal"/>
    <w:link w:val="Ttulo1Car"/>
    <w:uiPriority w:val="9"/>
    <w:qFormat/>
    <w:rsid w:val="002231B5"/>
    <w:pPr>
      <w:keepNext/>
      <w:keepLines/>
      <w:pBdr>
        <w:bottom w:val="single" w:sz="4" w:space="1" w:color="auto"/>
      </w:pBdr>
      <w:spacing w:before="240" w:after="0" w:line="360" w:lineRule="auto"/>
      <w:jc w:val="center"/>
      <w:outlineLvl w:val="0"/>
    </w:pPr>
    <w:rPr>
      <w:rFonts w:eastAsiaTheme="majorEastAsia" w:cstheme="majorBidi"/>
      <w:b/>
      <w:szCs w:val="32"/>
    </w:rPr>
  </w:style>
  <w:style w:type="paragraph" w:styleId="Ttulo2">
    <w:name w:val="heading 2"/>
    <w:basedOn w:val="Normal"/>
    <w:link w:val="Ttulo2Car"/>
    <w:uiPriority w:val="9"/>
    <w:qFormat/>
    <w:rsid w:val="002231B5"/>
    <w:pPr>
      <w:keepNext/>
      <w:spacing w:before="100" w:beforeAutospacing="1" w:after="100" w:afterAutospacing="1" w:line="240" w:lineRule="auto"/>
      <w:jc w:val="center"/>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EA58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FA0D1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231B5"/>
    <w:rPr>
      <w:rFonts w:ascii="Times New Roman" w:eastAsia="Times New Roman" w:hAnsi="Times New Roman" w:cs="Times New Roman"/>
      <w:b/>
      <w:bCs/>
      <w:sz w:val="36"/>
      <w:szCs w:val="36"/>
      <w:lang w:eastAsia="es-ES"/>
    </w:rPr>
  </w:style>
  <w:style w:type="paragraph" w:styleId="NormalWeb">
    <w:name w:val="Normal (Web)"/>
    <w:basedOn w:val="Normal"/>
    <w:uiPriority w:val="99"/>
    <w:unhideWhenUsed/>
    <w:rsid w:val="002231B5"/>
    <w:pPr>
      <w:spacing w:before="100" w:beforeAutospacing="1" w:after="119" w:line="240" w:lineRule="auto"/>
    </w:pPr>
    <w:rPr>
      <w:rFonts w:ascii="Times New Roman" w:eastAsia="Times New Roman" w:hAnsi="Times New Roman" w:cs="Times New Roman"/>
      <w:sz w:val="24"/>
      <w:szCs w:val="24"/>
      <w:lang w:eastAsia="es-ES"/>
    </w:rPr>
  </w:style>
  <w:style w:type="paragraph" w:customStyle="1" w:styleId="western">
    <w:name w:val="western"/>
    <w:basedOn w:val="Normal"/>
    <w:rsid w:val="002231B5"/>
    <w:pPr>
      <w:spacing w:before="100" w:beforeAutospacing="1" w:after="119" w:line="240" w:lineRule="auto"/>
    </w:pPr>
    <w:rPr>
      <w:rFonts w:ascii="Times New Roman" w:eastAsia="Times New Roman" w:hAnsi="Times New Roman" w:cs="Times New Roman"/>
      <w:sz w:val="24"/>
      <w:szCs w:val="24"/>
      <w:lang w:eastAsia="es-ES"/>
    </w:rPr>
  </w:style>
  <w:style w:type="paragraph" w:customStyle="1" w:styleId="western1">
    <w:name w:val="western1"/>
    <w:basedOn w:val="Normal"/>
    <w:rsid w:val="002231B5"/>
    <w:pPr>
      <w:spacing w:before="100" w:beforeAutospacing="1" w:after="119"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nhideWhenUsed/>
    <w:rsid w:val="002231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31B5"/>
  </w:style>
  <w:style w:type="paragraph" w:styleId="Piedepgina">
    <w:name w:val="footer"/>
    <w:basedOn w:val="Normal"/>
    <w:link w:val="PiedepginaCar"/>
    <w:uiPriority w:val="99"/>
    <w:unhideWhenUsed/>
    <w:rsid w:val="002231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31B5"/>
  </w:style>
  <w:style w:type="paragraph" w:customStyle="1" w:styleId="Standard">
    <w:name w:val="Standard"/>
    <w:rsid w:val="002231B5"/>
    <w:pPr>
      <w:suppressAutoHyphens/>
      <w:autoSpaceDN w:val="0"/>
      <w:spacing w:after="0" w:line="240" w:lineRule="auto"/>
      <w:textAlignment w:val="baseline"/>
    </w:pPr>
    <w:rPr>
      <w:rFonts w:ascii="Calibri" w:eastAsia="Calibri" w:hAnsi="Calibri" w:cs="Tahoma"/>
      <w:sz w:val="24"/>
      <w:szCs w:val="24"/>
      <w:lang w:val="es-ES_tradnl"/>
    </w:rPr>
  </w:style>
  <w:style w:type="character" w:customStyle="1" w:styleId="Ttulo1Car">
    <w:name w:val="Título 1 Car"/>
    <w:basedOn w:val="Fuentedeprrafopredeter"/>
    <w:link w:val="Ttulo1"/>
    <w:uiPriority w:val="9"/>
    <w:rsid w:val="002231B5"/>
    <w:rPr>
      <w:rFonts w:ascii="Arial" w:eastAsiaTheme="majorEastAsia" w:hAnsi="Arial" w:cstheme="majorBidi"/>
      <w:b/>
      <w:szCs w:val="32"/>
    </w:rPr>
  </w:style>
  <w:style w:type="paragraph" w:styleId="Textoindependiente">
    <w:name w:val="Body Text"/>
    <w:basedOn w:val="Normal"/>
    <w:link w:val="TextoindependienteCar"/>
    <w:rsid w:val="00FC67A0"/>
    <w:pPr>
      <w:suppressAutoHyphens/>
      <w:spacing w:after="0" w:line="240" w:lineRule="auto"/>
      <w:jc w:val="both"/>
    </w:pPr>
    <w:rPr>
      <w:rFonts w:ascii="Times New Roman" w:eastAsia="Times New Roman" w:hAnsi="Times New Roman" w:cs="Times New Roman"/>
      <w:sz w:val="24"/>
      <w:szCs w:val="20"/>
      <w:lang w:eastAsia="zh-CN"/>
    </w:rPr>
  </w:style>
  <w:style w:type="character" w:customStyle="1" w:styleId="TextoindependienteCar">
    <w:name w:val="Texto independiente Car"/>
    <w:basedOn w:val="Fuentedeprrafopredeter"/>
    <w:link w:val="Textoindependiente"/>
    <w:rsid w:val="00FC67A0"/>
    <w:rPr>
      <w:rFonts w:ascii="Times New Roman" w:eastAsia="Times New Roman" w:hAnsi="Times New Roman" w:cs="Times New Roman"/>
      <w:sz w:val="24"/>
      <w:szCs w:val="20"/>
      <w:lang w:eastAsia="zh-CN"/>
    </w:rPr>
  </w:style>
  <w:style w:type="paragraph" w:styleId="Textonotapie">
    <w:name w:val="footnote text"/>
    <w:basedOn w:val="Normal"/>
    <w:link w:val="TextonotapieCar"/>
    <w:rsid w:val="00FC67A0"/>
    <w:pPr>
      <w:suppressAutoHyphens/>
      <w:spacing w:after="0" w:line="240" w:lineRule="auto"/>
    </w:pPr>
    <w:rPr>
      <w:rFonts w:eastAsia="Times New Roman" w:cs="Arial"/>
      <w:sz w:val="20"/>
      <w:szCs w:val="20"/>
      <w:lang w:val="x-none" w:eastAsia="zh-CN"/>
    </w:rPr>
  </w:style>
  <w:style w:type="character" w:customStyle="1" w:styleId="TextonotapieCar">
    <w:name w:val="Texto nota pie Car"/>
    <w:basedOn w:val="Fuentedeprrafopredeter"/>
    <w:link w:val="Textonotapie"/>
    <w:rsid w:val="00FC67A0"/>
    <w:rPr>
      <w:rFonts w:ascii="Arial" w:eastAsia="Times New Roman" w:hAnsi="Arial" w:cs="Arial"/>
      <w:sz w:val="20"/>
      <w:szCs w:val="20"/>
      <w:lang w:val="x-none" w:eastAsia="zh-CN"/>
    </w:rPr>
  </w:style>
  <w:style w:type="character" w:customStyle="1" w:styleId="Ttulo3Car">
    <w:name w:val="Título 3 Car"/>
    <w:basedOn w:val="Fuentedeprrafopredeter"/>
    <w:link w:val="Ttulo3"/>
    <w:uiPriority w:val="9"/>
    <w:semiHidden/>
    <w:rsid w:val="00EA5873"/>
    <w:rPr>
      <w:rFonts w:asciiTheme="majorHAnsi" w:eastAsiaTheme="majorEastAsia" w:hAnsiTheme="majorHAnsi" w:cstheme="majorBidi"/>
      <w:color w:val="1F3763" w:themeColor="accent1" w:themeShade="7F"/>
      <w:sz w:val="24"/>
      <w:szCs w:val="24"/>
    </w:rPr>
  </w:style>
  <w:style w:type="paragraph" w:styleId="Textoindependiente3">
    <w:name w:val="Body Text 3"/>
    <w:basedOn w:val="Normal"/>
    <w:link w:val="Textoindependiente3Car"/>
    <w:uiPriority w:val="99"/>
    <w:semiHidden/>
    <w:unhideWhenUsed/>
    <w:rsid w:val="0017233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7233C"/>
    <w:rPr>
      <w:rFonts w:ascii="Arial" w:hAnsi="Arial"/>
      <w:sz w:val="16"/>
      <w:szCs w:val="16"/>
    </w:rPr>
  </w:style>
  <w:style w:type="paragraph" w:customStyle="1" w:styleId="sdfootnote-western">
    <w:name w:val="sdfootnote-western"/>
    <w:basedOn w:val="Normal"/>
    <w:rsid w:val="00514D51"/>
    <w:pPr>
      <w:spacing w:before="100" w:beforeAutospacing="1" w:after="0" w:line="240" w:lineRule="auto"/>
    </w:pPr>
    <w:rPr>
      <w:rFonts w:ascii="Times New Roman" w:eastAsia="Times New Roman" w:hAnsi="Times New Roman" w:cs="Times New Roman"/>
      <w:sz w:val="20"/>
      <w:szCs w:val="20"/>
      <w:lang w:eastAsia="es-ES"/>
    </w:rPr>
  </w:style>
  <w:style w:type="table" w:styleId="Tablaconcuadrcula">
    <w:name w:val="Table Grid"/>
    <w:basedOn w:val="Tablanormal"/>
    <w:uiPriority w:val="39"/>
    <w:rsid w:val="00870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A0D1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0793">
      <w:bodyDiv w:val="1"/>
      <w:marLeft w:val="0"/>
      <w:marRight w:val="0"/>
      <w:marTop w:val="0"/>
      <w:marBottom w:val="0"/>
      <w:divBdr>
        <w:top w:val="none" w:sz="0" w:space="0" w:color="auto"/>
        <w:left w:val="none" w:sz="0" w:space="0" w:color="auto"/>
        <w:bottom w:val="none" w:sz="0" w:space="0" w:color="auto"/>
        <w:right w:val="none" w:sz="0" w:space="0" w:color="auto"/>
      </w:divBdr>
    </w:div>
    <w:div w:id="28192488">
      <w:bodyDiv w:val="1"/>
      <w:marLeft w:val="0"/>
      <w:marRight w:val="0"/>
      <w:marTop w:val="0"/>
      <w:marBottom w:val="0"/>
      <w:divBdr>
        <w:top w:val="none" w:sz="0" w:space="0" w:color="auto"/>
        <w:left w:val="none" w:sz="0" w:space="0" w:color="auto"/>
        <w:bottom w:val="none" w:sz="0" w:space="0" w:color="auto"/>
        <w:right w:val="none" w:sz="0" w:space="0" w:color="auto"/>
      </w:divBdr>
    </w:div>
    <w:div w:id="48844167">
      <w:bodyDiv w:val="1"/>
      <w:marLeft w:val="0"/>
      <w:marRight w:val="0"/>
      <w:marTop w:val="0"/>
      <w:marBottom w:val="0"/>
      <w:divBdr>
        <w:top w:val="none" w:sz="0" w:space="0" w:color="auto"/>
        <w:left w:val="none" w:sz="0" w:space="0" w:color="auto"/>
        <w:bottom w:val="none" w:sz="0" w:space="0" w:color="auto"/>
        <w:right w:val="none" w:sz="0" w:space="0" w:color="auto"/>
      </w:divBdr>
    </w:div>
    <w:div w:id="140006712">
      <w:bodyDiv w:val="1"/>
      <w:marLeft w:val="0"/>
      <w:marRight w:val="0"/>
      <w:marTop w:val="0"/>
      <w:marBottom w:val="0"/>
      <w:divBdr>
        <w:top w:val="none" w:sz="0" w:space="0" w:color="auto"/>
        <w:left w:val="none" w:sz="0" w:space="0" w:color="auto"/>
        <w:bottom w:val="none" w:sz="0" w:space="0" w:color="auto"/>
        <w:right w:val="none" w:sz="0" w:space="0" w:color="auto"/>
      </w:divBdr>
    </w:div>
    <w:div w:id="175197653">
      <w:bodyDiv w:val="1"/>
      <w:marLeft w:val="0"/>
      <w:marRight w:val="0"/>
      <w:marTop w:val="0"/>
      <w:marBottom w:val="0"/>
      <w:divBdr>
        <w:top w:val="none" w:sz="0" w:space="0" w:color="auto"/>
        <w:left w:val="none" w:sz="0" w:space="0" w:color="auto"/>
        <w:bottom w:val="none" w:sz="0" w:space="0" w:color="auto"/>
        <w:right w:val="none" w:sz="0" w:space="0" w:color="auto"/>
      </w:divBdr>
    </w:div>
    <w:div w:id="256408171">
      <w:bodyDiv w:val="1"/>
      <w:marLeft w:val="0"/>
      <w:marRight w:val="0"/>
      <w:marTop w:val="0"/>
      <w:marBottom w:val="0"/>
      <w:divBdr>
        <w:top w:val="none" w:sz="0" w:space="0" w:color="auto"/>
        <w:left w:val="none" w:sz="0" w:space="0" w:color="auto"/>
        <w:bottom w:val="none" w:sz="0" w:space="0" w:color="auto"/>
        <w:right w:val="none" w:sz="0" w:space="0" w:color="auto"/>
      </w:divBdr>
    </w:div>
    <w:div w:id="289092738">
      <w:bodyDiv w:val="1"/>
      <w:marLeft w:val="0"/>
      <w:marRight w:val="0"/>
      <w:marTop w:val="0"/>
      <w:marBottom w:val="0"/>
      <w:divBdr>
        <w:top w:val="none" w:sz="0" w:space="0" w:color="auto"/>
        <w:left w:val="none" w:sz="0" w:space="0" w:color="auto"/>
        <w:bottom w:val="none" w:sz="0" w:space="0" w:color="auto"/>
        <w:right w:val="none" w:sz="0" w:space="0" w:color="auto"/>
      </w:divBdr>
    </w:div>
    <w:div w:id="322466169">
      <w:bodyDiv w:val="1"/>
      <w:marLeft w:val="0"/>
      <w:marRight w:val="0"/>
      <w:marTop w:val="0"/>
      <w:marBottom w:val="0"/>
      <w:divBdr>
        <w:top w:val="none" w:sz="0" w:space="0" w:color="auto"/>
        <w:left w:val="none" w:sz="0" w:space="0" w:color="auto"/>
        <w:bottom w:val="none" w:sz="0" w:space="0" w:color="auto"/>
        <w:right w:val="none" w:sz="0" w:space="0" w:color="auto"/>
      </w:divBdr>
    </w:div>
    <w:div w:id="410011835">
      <w:bodyDiv w:val="1"/>
      <w:marLeft w:val="0"/>
      <w:marRight w:val="0"/>
      <w:marTop w:val="0"/>
      <w:marBottom w:val="0"/>
      <w:divBdr>
        <w:top w:val="none" w:sz="0" w:space="0" w:color="auto"/>
        <w:left w:val="none" w:sz="0" w:space="0" w:color="auto"/>
        <w:bottom w:val="none" w:sz="0" w:space="0" w:color="auto"/>
        <w:right w:val="none" w:sz="0" w:space="0" w:color="auto"/>
      </w:divBdr>
    </w:div>
    <w:div w:id="415326967">
      <w:bodyDiv w:val="1"/>
      <w:marLeft w:val="0"/>
      <w:marRight w:val="0"/>
      <w:marTop w:val="0"/>
      <w:marBottom w:val="0"/>
      <w:divBdr>
        <w:top w:val="none" w:sz="0" w:space="0" w:color="auto"/>
        <w:left w:val="none" w:sz="0" w:space="0" w:color="auto"/>
        <w:bottom w:val="none" w:sz="0" w:space="0" w:color="auto"/>
        <w:right w:val="none" w:sz="0" w:space="0" w:color="auto"/>
      </w:divBdr>
    </w:div>
    <w:div w:id="451095877">
      <w:bodyDiv w:val="1"/>
      <w:marLeft w:val="0"/>
      <w:marRight w:val="0"/>
      <w:marTop w:val="0"/>
      <w:marBottom w:val="0"/>
      <w:divBdr>
        <w:top w:val="none" w:sz="0" w:space="0" w:color="auto"/>
        <w:left w:val="none" w:sz="0" w:space="0" w:color="auto"/>
        <w:bottom w:val="none" w:sz="0" w:space="0" w:color="auto"/>
        <w:right w:val="none" w:sz="0" w:space="0" w:color="auto"/>
      </w:divBdr>
    </w:div>
    <w:div w:id="483544581">
      <w:bodyDiv w:val="1"/>
      <w:marLeft w:val="0"/>
      <w:marRight w:val="0"/>
      <w:marTop w:val="0"/>
      <w:marBottom w:val="0"/>
      <w:divBdr>
        <w:top w:val="none" w:sz="0" w:space="0" w:color="auto"/>
        <w:left w:val="none" w:sz="0" w:space="0" w:color="auto"/>
        <w:bottom w:val="none" w:sz="0" w:space="0" w:color="auto"/>
        <w:right w:val="none" w:sz="0" w:space="0" w:color="auto"/>
      </w:divBdr>
    </w:div>
    <w:div w:id="500201605">
      <w:bodyDiv w:val="1"/>
      <w:marLeft w:val="0"/>
      <w:marRight w:val="0"/>
      <w:marTop w:val="0"/>
      <w:marBottom w:val="0"/>
      <w:divBdr>
        <w:top w:val="none" w:sz="0" w:space="0" w:color="auto"/>
        <w:left w:val="none" w:sz="0" w:space="0" w:color="auto"/>
        <w:bottom w:val="none" w:sz="0" w:space="0" w:color="auto"/>
        <w:right w:val="none" w:sz="0" w:space="0" w:color="auto"/>
      </w:divBdr>
    </w:div>
    <w:div w:id="515391077">
      <w:bodyDiv w:val="1"/>
      <w:marLeft w:val="0"/>
      <w:marRight w:val="0"/>
      <w:marTop w:val="0"/>
      <w:marBottom w:val="0"/>
      <w:divBdr>
        <w:top w:val="none" w:sz="0" w:space="0" w:color="auto"/>
        <w:left w:val="none" w:sz="0" w:space="0" w:color="auto"/>
        <w:bottom w:val="none" w:sz="0" w:space="0" w:color="auto"/>
        <w:right w:val="none" w:sz="0" w:space="0" w:color="auto"/>
      </w:divBdr>
    </w:div>
    <w:div w:id="520314448">
      <w:bodyDiv w:val="1"/>
      <w:marLeft w:val="0"/>
      <w:marRight w:val="0"/>
      <w:marTop w:val="0"/>
      <w:marBottom w:val="0"/>
      <w:divBdr>
        <w:top w:val="none" w:sz="0" w:space="0" w:color="auto"/>
        <w:left w:val="none" w:sz="0" w:space="0" w:color="auto"/>
        <w:bottom w:val="none" w:sz="0" w:space="0" w:color="auto"/>
        <w:right w:val="none" w:sz="0" w:space="0" w:color="auto"/>
      </w:divBdr>
    </w:div>
    <w:div w:id="522599916">
      <w:bodyDiv w:val="1"/>
      <w:marLeft w:val="0"/>
      <w:marRight w:val="0"/>
      <w:marTop w:val="0"/>
      <w:marBottom w:val="0"/>
      <w:divBdr>
        <w:top w:val="none" w:sz="0" w:space="0" w:color="auto"/>
        <w:left w:val="none" w:sz="0" w:space="0" w:color="auto"/>
        <w:bottom w:val="none" w:sz="0" w:space="0" w:color="auto"/>
        <w:right w:val="none" w:sz="0" w:space="0" w:color="auto"/>
      </w:divBdr>
    </w:div>
    <w:div w:id="523861000">
      <w:bodyDiv w:val="1"/>
      <w:marLeft w:val="0"/>
      <w:marRight w:val="0"/>
      <w:marTop w:val="0"/>
      <w:marBottom w:val="0"/>
      <w:divBdr>
        <w:top w:val="none" w:sz="0" w:space="0" w:color="auto"/>
        <w:left w:val="none" w:sz="0" w:space="0" w:color="auto"/>
        <w:bottom w:val="none" w:sz="0" w:space="0" w:color="auto"/>
        <w:right w:val="none" w:sz="0" w:space="0" w:color="auto"/>
      </w:divBdr>
    </w:div>
    <w:div w:id="541984473">
      <w:bodyDiv w:val="1"/>
      <w:marLeft w:val="0"/>
      <w:marRight w:val="0"/>
      <w:marTop w:val="0"/>
      <w:marBottom w:val="0"/>
      <w:divBdr>
        <w:top w:val="none" w:sz="0" w:space="0" w:color="auto"/>
        <w:left w:val="none" w:sz="0" w:space="0" w:color="auto"/>
        <w:bottom w:val="none" w:sz="0" w:space="0" w:color="auto"/>
        <w:right w:val="none" w:sz="0" w:space="0" w:color="auto"/>
      </w:divBdr>
    </w:div>
    <w:div w:id="565458754">
      <w:bodyDiv w:val="1"/>
      <w:marLeft w:val="0"/>
      <w:marRight w:val="0"/>
      <w:marTop w:val="0"/>
      <w:marBottom w:val="0"/>
      <w:divBdr>
        <w:top w:val="none" w:sz="0" w:space="0" w:color="auto"/>
        <w:left w:val="none" w:sz="0" w:space="0" w:color="auto"/>
        <w:bottom w:val="none" w:sz="0" w:space="0" w:color="auto"/>
        <w:right w:val="none" w:sz="0" w:space="0" w:color="auto"/>
      </w:divBdr>
    </w:div>
    <w:div w:id="581256761">
      <w:bodyDiv w:val="1"/>
      <w:marLeft w:val="0"/>
      <w:marRight w:val="0"/>
      <w:marTop w:val="0"/>
      <w:marBottom w:val="0"/>
      <w:divBdr>
        <w:top w:val="none" w:sz="0" w:space="0" w:color="auto"/>
        <w:left w:val="none" w:sz="0" w:space="0" w:color="auto"/>
        <w:bottom w:val="none" w:sz="0" w:space="0" w:color="auto"/>
        <w:right w:val="none" w:sz="0" w:space="0" w:color="auto"/>
      </w:divBdr>
    </w:div>
    <w:div w:id="594554982">
      <w:bodyDiv w:val="1"/>
      <w:marLeft w:val="0"/>
      <w:marRight w:val="0"/>
      <w:marTop w:val="0"/>
      <w:marBottom w:val="0"/>
      <w:divBdr>
        <w:top w:val="none" w:sz="0" w:space="0" w:color="auto"/>
        <w:left w:val="none" w:sz="0" w:space="0" w:color="auto"/>
        <w:bottom w:val="none" w:sz="0" w:space="0" w:color="auto"/>
        <w:right w:val="none" w:sz="0" w:space="0" w:color="auto"/>
      </w:divBdr>
    </w:div>
    <w:div w:id="667290278">
      <w:bodyDiv w:val="1"/>
      <w:marLeft w:val="0"/>
      <w:marRight w:val="0"/>
      <w:marTop w:val="0"/>
      <w:marBottom w:val="0"/>
      <w:divBdr>
        <w:top w:val="none" w:sz="0" w:space="0" w:color="auto"/>
        <w:left w:val="none" w:sz="0" w:space="0" w:color="auto"/>
        <w:bottom w:val="none" w:sz="0" w:space="0" w:color="auto"/>
        <w:right w:val="none" w:sz="0" w:space="0" w:color="auto"/>
      </w:divBdr>
    </w:div>
    <w:div w:id="680860428">
      <w:bodyDiv w:val="1"/>
      <w:marLeft w:val="0"/>
      <w:marRight w:val="0"/>
      <w:marTop w:val="0"/>
      <w:marBottom w:val="0"/>
      <w:divBdr>
        <w:top w:val="none" w:sz="0" w:space="0" w:color="auto"/>
        <w:left w:val="none" w:sz="0" w:space="0" w:color="auto"/>
        <w:bottom w:val="none" w:sz="0" w:space="0" w:color="auto"/>
        <w:right w:val="none" w:sz="0" w:space="0" w:color="auto"/>
      </w:divBdr>
    </w:div>
    <w:div w:id="722482912">
      <w:bodyDiv w:val="1"/>
      <w:marLeft w:val="0"/>
      <w:marRight w:val="0"/>
      <w:marTop w:val="0"/>
      <w:marBottom w:val="0"/>
      <w:divBdr>
        <w:top w:val="none" w:sz="0" w:space="0" w:color="auto"/>
        <w:left w:val="none" w:sz="0" w:space="0" w:color="auto"/>
        <w:bottom w:val="none" w:sz="0" w:space="0" w:color="auto"/>
        <w:right w:val="none" w:sz="0" w:space="0" w:color="auto"/>
      </w:divBdr>
    </w:div>
    <w:div w:id="731274638">
      <w:bodyDiv w:val="1"/>
      <w:marLeft w:val="0"/>
      <w:marRight w:val="0"/>
      <w:marTop w:val="0"/>
      <w:marBottom w:val="0"/>
      <w:divBdr>
        <w:top w:val="none" w:sz="0" w:space="0" w:color="auto"/>
        <w:left w:val="none" w:sz="0" w:space="0" w:color="auto"/>
        <w:bottom w:val="none" w:sz="0" w:space="0" w:color="auto"/>
        <w:right w:val="none" w:sz="0" w:space="0" w:color="auto"/>
      </w:divBdr>
    </w:div>
    <w:div w:id="768936838">
      <w:bodyDiv w:val="1"/>
      <w:marLeft w:val="0"/>
      <w:marRight w:val="0"/>
      <w:marTop w:val="0"/>
      <w:marBottom w:val="0"/>
      <w:divBdr>
        <w:top w:val="none" w:sz="0" w:space="0" w:color="auto"/>
        <w:left w:val="none" w:sz="0" w:space="0" w:color="auto"/>
        <w:bottom w:val="none" w:sz="0" w:space="0" w:color="auto"/>
        <w:right w:val="none" w:sz="0" w:space="0" w:color="auto"/>
      </w:divBdr>
    </w:div>
    <w:div w:id="818303160">
      <w:bodyDiv w:val="1"/>
      <w:marLeft w:val="0"/>
      <w:marRight w:val="0"/>
      <w:marTop w:val="0"/>
      <w:marBottom w:val="0"/>
      <w:divBdr>
        <w:top w:val="none" w:sz="0" w:space="0" w:color="auto"/>
        <w:left w:val="none" w:sz="0" w:space="0" w:color="auto"/>
        <w:bottom w:val="none" w:sz="0" w:space="0" w:color="auto"/>
        <w:right w:val="none" w:sz="0" w:space="0" w:color="auto"/>
      </w:divBdr>
    </w:div>
    <w:div w:id="834880182">
      <w:bodyDiv w:val="1"/>
      <w:marLeft w:val="0"/>
      <w:marRight w:val="0"/>
      <w:marTop w:val="0"/>
      <w:marBottom w:val="0"/>
      <w:divBdr>
        <w:top w:val="none" w:sz="0" w:space="0" w:color="auto"/>
        <w:left w:val="none" w:sz="0" w:space="0" w:color="auto"/>
        <w:bottom w:val="none" w:sz="0" w:space="0" w:color="auto"/>
        <w:right w:val="none" w:sz="0" w:space="0" w:color="auto"/>
      </w:divBdr>
    </w:div>
    <w:div w:id="856845590">
      <w:bodyDiv w:val="1"/>
      <w:marLeft w:val="0"/>
      <w:marRight w:val="0"/>
      <w:marTop w:val="0"/>
      <w:marBottom w:val="0"/>
      <w:divBdr>
        <w:top w:val="none" w:sz="0" w:space="0" w:color="auto"/>
        <w:left w:val="none" w:sz="0" w:space="0" w:color="auto"/>
        <w:bottom w:val="none" w:sz="0" w:space="0" w:color="auto"/>
        <w:right w:val="none" w:sz="0" w:space="0" w:color="auto"/>
      </w:divBdr>
    </w:div>
    <w:div w:id="898200698">
      <w:bodyDiv w:val="1"/>
      <w:marLeft w:val="0"/>
      <w:marRight w:val="0"/>
      <w:marTop w:val="0"/>
      <w:marBottom w:val="0"/>
      <w:divBdr>
        <w:top w:val="none" w:sz="0" w:space="0" w:color="auto"/>
        <w:left w:val="none" w:sz="0" w:space="0" w:color="auto"/>
        <w:bottom w:val="none" w:sz="0" w:space="0" w:color="auto"/>
        <w:right w:val="none" w:sz="0" w:space="0" w:color="auto"/>
      </w:divBdr>
    </w:div>
    <w:div w:id="970403176">
      <w:bodyDiv w:val="1"/>
      <w:marLeft w:val="0"/>
      <w:marRight w:val="0"/>
      <w:marTop w:val="0"/>
      <w:marBottom w:val="0"/>
      <w:divBdr>
        <w:top w:val="none" w:sz="0" w:space="0" w:color="auto"/>
        <w:left w:val="none" w:sz="0" w:space="0" w:color="auto"/>
        <w:bottom w:val="none" w:sz="0" w:space="0" w:color="auto"/>
        <w:right w:val="none" w:sz="0" w:space="0" w:color="auto"/>
      </w:divBdr>
    </w:div>
    <w:div w:id="997655112">
      <w:bodyDiv w:val="1"/>
      <w:marLeft w:val="0"/>
      <w:marRight w:val="0"/>
      <w:marTop w:val="0"/>
      <w:marBottom w:val="0"/>
      <w:divBdr>
        <w:top w:val="none" w:sz="0" w:space="0" w:color="auto"/>
        <w:left w:val="none" w:sz="0" w:space="0" w:color="auto"/>
        <w:bottom w:val="none" w:sz="0" w:space="0" w:color="auto"/>
        <w:right w:val="none" w:sz="0" w:space="0" w:color="auto"/>
      </w:divBdr>
    </w:div>
    <w:div w:id="1010908473">
      <w:bodyDiv w:val="1"/>
      <w:marLeft w:val="0"/>
      <w:marRight w:val="0"/>
      <w:marTop w:val="0"/>
      <w:marBottom w:val="0"/>
      <w:divBdr>
        <w:top w:val="none" w:sz="0" w:space="0" w:color="auto"/>
        <w:left w:val="none" w:sz="0" w:space="0" w:color="auto"/>
        <w:bottom w:val="none" w:sz="0" w:space="0" w:color="auto"/>
        <w:right w:val="none" w:sz="0" w:space="0" w:color="auto"/>
      </w:divBdr>
    </w:div>
    <w:div w:id="1016540107">
      <w:bodyDiv w:val="1"/>
      <w:marLeft w:val="0"/>
      <w:marRight w:val="0"/>
      <w:marTop w:val="0"/>
      <w:marBottom w:val="0"/>
      <w:divBdr>
        <w:top w:val="none" w:sz="0" w:space="0" w:color="auto"/>
        <w:left w:val="none" w:sz="0" w:space="0" w:color="auto"/>
        <w:bottom w:val="none" w:sz="0" w:space="0" w:color="auto"/>
        <w:right w:val="none" w:sz="0" w:space="0" w:color="auto"/>
      </w:divBdr>
    </w:div>
    <w:div w:id="1052391852">
      <w:bodyDiv w:val="1"/>
      <w:marLeft w:val="0"/>
      <w:marRight w:val="0"/>
      <w:marTop w:val="0"/>
      <w:marBottom w:val="0"/>
      <w:divBdr>
        <w:top w:val="none" w:sz="0" w:space="0" w:color="auto"/>
        <w:left w:val="none" w:sz="0" w:space="0" w:color="auto"/>
        <w:bottom w:val="none" w:sz="0" w:space="0" w:color="auto"/>
        <w:right w:val="none" w:sz="0" w:space="0" w:color="auto"/>
      </w:divBdr>
    </w:div>
    <w:div w:id="1138648916">
      <w:bodyDiv w:val="1"/>
      <w:marLeft w:val="0"/>
      <w:marRight w:val="0"/>
      <w:marTop w:val="0"/>
      <w:marBottom w:val="0"/>
      <w:divBdr>
        <w:top w:val="none" w:sz="0" w:space="0" w:color="auto"/>
        <w:left w:val="none" w:sz="0" w:space="0" w:color="auto"/>
        <w:bottom w:val="none" w:sz="0" w:space="0" w:color="auto"/>
        <w:right w:val="none" w:sz="0" w:space="0" w:color="auto"/>
      </w:divBdr>
    </w:div>
    <w:div w:id="1151407001">
      <w:bodyDiv w:val="1"/>
      <w:marLeft w:val="0"/>
      <w:marRight w:val="0"/>
      <w:marTop w:val="0"/>
      <w:marBottom w:val="0"/>
      <w:divBdr>
        <w:top w:val="none" w:sz="0" w:space="0" w:color="auto"/>
        <w:left w:val="none" w:sz="0" w:space="0" w:color="auto"/>
        <w:bottom w:val="none" w:sz="0" w:space="0" w:color="auto"/>
        <w:right w:val="none" w:sz="0" w:space="0" w:color="auto"/>
      </w:divBdr>
    </w:div>
    <w:div w:id="1181968361">
      <w:bodyDiv w:val="1"/>
      <w:marLeft w:val="0"/>
      <w:marRight w:val="0"/>
      <w:marTop w:val="0"/>
      <w:marBottom w:val="0"/>
      <w:divBdr>
        <w:top w:val="none" w:sz="0" w:space="0" w:color="auto"/>
        <w:left w:val="none" w:sz="0" w:space="0" w:color="auto"/>
        <w:bottom w:val="none" w:sz="0" w:space="0" w:color="auto"/>
        <w:right w:val="none" w:sz="0" w:space="0" w:color="auto"/>
      </w:divBdr>
    </w:div>
    <w:div w:id="1200122597">
      <w:bodyDiv w:val="1"/>
      <w:marLeft w:val="0"/>
      <w:marRight w:val="0"/>
      <w:marTop w:val="0"/>
      <w:marBottom w:val="0"/>
      <w:divBdr>
        <w:top w:val="none" w:sz="0" w:space="0" w:color="auto"/>
        <w:left w:val="none" w:sz="0" w:space="0" w:color="auto"/>
        <w:bottom w:val="none" w:sz="0" w:space="0" w:color="auto"/>
        <w:right w:val="none" w:sz="0" w:space="0" w:color="auto"/>
      </w:divBdr>
    </w:div>
    <w:div w:id="1200781099">
      <w:bodyDiv w:val="1"/>
      <w:marLeft w:val="0"/>
      <w:marRight w:val="0"/>
      <w:marTop w:val="0"/>
      <w:marBottom w:val="0"/>
      <w:divBdr>
        <w:top w:val="none" w:sz="0" w:space="0" w:color="auto"/>
        <w:left w:val="none" w:sz="0" w:space="0" w:color="auto"/>
        <w:bottom w:val="none" w:sz="0" w:space="0" w:color="auto"/>
        <w:right w:val="none" w:sz="0" w:space="0" w:color="auto"/>
      </w:divBdr>
    </w:div>
    <w:div w:id="1247030272">
      <w:bodyDiv w:val="1"/>
      <w:marLeft w:val="0"/>
      <w:marRight w:val="0"/>
      <w:marTop w:val="0"/>
      <w:marBottom w:val="0"/>
      <w:divBdr>
        <w:top w:val="none" w:sz="0" w:space="0" w:color="auto"/>
        <w:left w:val="none" w:sz="0" w:space="0" w:color="auto"/>
        <w:bottom w:val="none" w:sz="0" w:space="0" w:color="auto"/>
        <w:right w:val="none" w:sz="0" w:space="0" w:color="auto"/>
      </w:divBdr>
    </w:div>
    <w:div w:id="1339969371">
      <w:bodyDiv w:val="1"/>
      <w:marLeft w:val="0"/>
      <w:marRight w:val="0"/>
      <w:marTop w:val="0"/>
      <w:marBottom w:val="0"/>
      <w:divBdr>
        <w:top w:val="none" w:sz="0" w:space="0" w:color="auto"/>
        <w:left w:val="none" w:sz="0" w:space="0" w:color="auto"/>
        <w:bottom w:val="none" w:sz="0" w:space="0" w:color="auto"/>
        <w:right w:val="none" w:sz="0" w:space="0" w:color="auto"/>
      </w:divBdr>
    </w:div>
    <w:div w:id="1352757155">
      <w:bodyDiv w:val="1"/>
      <w:marLeft w:val="0"/>
      <w:marRight w:val="0"/>
      <w:marTop w:val="0"/>
      <w:marBottom w:val="0"/>
      <w:divBdr>
        <w:top w:val="none" w:sz="0" w:space="0" w:color="auto"/>
        <w:left w:val="none" w:sz="0" w:space="0" w:color="auto"/>
        <w:bottom w:val="none" w:sz="0" w:space="0" w:color="auto"/>
        <w:right w:val="none" w:sz="0" w:space="0" w:color="auto"/>
      </w:divBdr>
    </w:div>
    <w:div w:id="1387602712">
      <w:bodyDiv w:val="1"/>
      <w:marLeft w:val="0"/>
      <w:marRight w:val="0"/>
      <w:marTop w:val="0"/>
      <w:marBottom w:val="0"/>
      <w:divBdr>
        <w:top w:val="none" w:sz="0" w:space="0" w:color="auto"/>
        <w:left w:val="none" w:sz="0" w:space="0" w:color="auto"/>
        <w:bottom w:val="none" w:sz="0" w:space="0" w:color="auto"/>
        <w:right w:val="none" w:sz="0" w:space="0" w:color="auto"/>
      </w:divBdr>
    </w:div>
    <w:div w:id="1403791062">
      <w:bodyDiv w:val="1"/>
      <w:marLeft w:val="0"/>
      <w:marRight w:val="0"/>
      <w:marTop w:val="0"/>
      <w:marBottom w:val="0"/>
      <w:divBdr>
        <w:top w:val="none" w:sz="0" w:space="0" w:color="auto"/>
        <w:left w:val="none" w:sz="0" w:space="0" w:color="auto"/>
        <w:bottom w:val="none" w:sz="0" w:space="0" w:color="auto"/>
        <w:right w:val="none" w:sz="0" w:space="0" w:color="auto"/>
      </w:divBdr>
    </w:div>
    <w:div w:id="1462768805">
      <w:bodyDiv w:val="1"/>
      <w:marLeft w:val="0"/>
      <w:marRight w:val="0"/>
      <w:marTop w:val="0"/>
      <w:marBottom w:val="0"/>
      <w:divBdr>
        <w:top w:val="none" w:sz="0" w:space="0" w:color="auto"/>
        <w:left w:val="none" w:sz="0" w:space="0" w:color="auto"/>
        <w:bottom w:val="none" w:sz="0" w:space="0" w:color="auto"/>
        <w:right w:val="none" w:sz="0" w:space="0" w:color="auto"/>
      </w:divBdr>
    </w:div>
    <w:div w:id="1548027326">
      <w:bodyDiv w:val="1"/>
      <w:marLeft w:val="0"/>
      <w:marRight w:val="0"/>
      <w:marTop w:val="0"/>
      <w:marBottom w:val="0"/>
      <w:divBdr>
        <w:top w:val="none" w:sz="0" w:space="0" w:color="auto"/>
        <w:left w:val="none" w:sz="0" w:space="0" w:color="auto"/>
        <w:bottom w:val="none" w:sz="0" w:space="0" w:color="auto"/>
        <w:right w:val="none" w:sz="0" w:space="0" w:color="auto"/>
      </w:divBdr>
    </w:div>
    <w:div w:id="1551267586">
      <w:bodyDiv w:val="1"/>
      <w:marLeft w:val="0"/>
      <w:marRight w:val="0"/>
      <w:marTop w:val="0"/>
      <w:marBottom w:val="0"/>
      <w:divBdr>
        <w:top w:val="none" w:sz="0" w:space="0" w:color="auto"/>
        <w:left w:val="none" w:sz="0" w:space="0" w:color="auto"/>
        <w:bottom w:val="none" w:sz="0" w:space="0" w:color="auto"/>
        <w:right w:val="none" w:sz="0" w:space="0" w:color="auto"/>
      </w:divBdr>
    </w:div>
    <w:div w:id="1585141309">
      <w:bodyDiv w:val="1"/>
      <w:marLeft w:val="0"/>
      <w:marRight w:val="0"/>
      <w:marTop w:val="0"/>
      <w:marBottom w:val="0"/>
      <w:divBdr>
        <w:top w:val="none" w:sz="0" w:space="0" w:color="auto"/>
        <w:left w:val="none" w:sz="0" w:space="0" w:color="auto"/>
        <w:bottom w:val="none" w:sz="0" w:space="0" w:color="auto"/>
        <w:right w:val="none" w:sz="0" w:space="0" w:color="auto"/>
      </w:divBdr>
    </w:div>
    <w:div w:id="1633514917">
      <w:bodyDiv w:val="1"/>
      <w:marLeft w:val="0"/>
      <w:marRight w:val="0"/>
      <w:marTop w:val="0"/>
      <w:marBottom w:val="0"/>
      <w:divBdr>
        <w:top w:val="none" w:sz="0" w:space="0" w:color="auto"/>
        <w:left w:val="none" w:sz="0" w:space="0" w:color="auto"/>
        <w:bottom w:val="none" w:sz="0" w:space="0" w:color="auto"/>
        <w:right w:val="none" w:sz="0" w:space="0" w:color="auto"/>
      </w:divBdr>
    </w:div>
    <w:div w:id="1658608195">
      <w:bodyDiv w:val="1"/>
      <w:marLeft w:val="0"/>
      <w:marRight w:val="0"/>
      <w:marTop w:val="0"/>
      <w:marBottom w:val="0"/>
      <w:divBdr>
        <w:top w:val="none" w:sz="0" w:space="0" w:color="auto"/>
        <w:left w:val="none" w:sz="0" w:space="0" w:color="auto"/>
        <w:bottom w:val="none" w:sz="0" w:space="0" w:color="auto"/>
        <w:right w:val="none" w:sz="0" w:space="0" w:color="auto"/>
      </w:divBdr>
    </w:div>
    <w:div w:id="1673332338">
      <w:bodyDiv w:val="1"/>
      <w:marLeft w:val="0"/>
      <w:marRight w:val="0"/>
      <w:marTop w:val="0"/>
      <w:marBottom w:val="0"/>
      <w:divBdr>
        <w:top w:val="none" w:sz="0" w:space="0" w:color="auto"/>
        <w:left w:val="none" w:sz="0" w:space="0" w:color="auto"/>
        <w:bottom w:val="none" w:sz="0" w:space="0" w:color="auto"/>
        <w:right w:val="none" w:sz="0" w:space="0" w:color="auto"/>
      </w:divBdr>
    </w:div>
    <w:div w:id="1768118371">
      <w:bodyDiv w:val="1"/>
      <w:marLeft w:val="0"/>
      <w:marRight w:val="0"/>
      <w:marTop w:val="0"/>
      <w:marBottom w:val="0"/>
      <w:divBdr>
        <w:top w:val="none" w:sz="0" w:space="0" w:color="auto"/>
        <w:left w:val="none" w:sz="0" w:space="0" w:color="auto"/>
        <w:bottom w:val="none" w:sz="0" w:space="0" w:color="auto"/>
        <w:right w:val="none" w:sz="0" w:space="0" w:color="auto"/>
      </w:divBdr>
    </w:div>
    <w:div w:id="1878620338">
      <w:bodyDiv w:val="1"/>
      <w:marLeft w:val="0"/>
      <w:marRight w:val="0"/>
      <w:marTop w:val="0"/>
      <w:marBottom w:val="0"/>
      <w:divBdr>
        <w:top w:val="none" w:sz="0" w:space="0" w:color="auto"/>
        <w:left w:val="none" w:sz="0" w:space="0" w:color="auto"/>
        <w:bottom w:val="none" w:sz="0" w:space="0" w:color="auto"/>
        <w:right w:val="none" w:sz="0" w:space="0" w:color="auto"/>
      </w:divBdr>
    </w:div>
    <w:div w:id="1885680658">
      <w:bodyDiv w:val="1"/>
      <w:marLeft w:val="0"/>
      <w:marRight w:val="0"/>
      <w:marTop w:val="0"/>
      <w:marBottom w:val="0"/>
      <w:divBdr>
        <w:top w:val="none" w:sz="0" w:space="0" w:color="auto"/>
        <w:left w:val="none" w:sz="0" w:space="0" w:color="auto"/>
        <w:bottom w:val="none" w:sz="0" w:space="0" w:color="auto"/>
        <w:right w:val="none" w:sz="0" w:space="0" w:color="auto"/>
      </w:divBdr>
    </w:div>
    <w:div w:id="1892572311">
      <w:bodyDiv w:val="1"/>
      <w:marLeft w:val="0"/>
      <w:marRight w:val="0"/>
      <w:marTop w:val="0"/>
      <w:marBottom w:val="0"/>
      <w:divBdr>
        <w:top w:val="none" w:sz="0" w:space="0" w:color="auto"/>
        <w:left w:val="none" w:sz="0" w:space="0" w:color="auto"/>
        <w:bottom w:val="none" w:sz="0" w:space="0" w:color="auto"/>
        <w:right w:val="none" w:sz="0" w:space="0" w:color="auto"/>
      </w:divBdr>
    </w:div>
    <w:div w:id="1927810068">
      <w:bodyDiv w:val="1"/>
      <w:marLeft w:val="0"/>
      <w:marRight w:val="0"/>
      <w:marTop w:val="0"/>
      <w:marBottom w:val="0"/>
      <w:divBdr>
        <w:top w:val="none" w:sz="0" w:space="0" w:color="auto"/>
        <w:left w:val="none" w:sz="0" w:space="0" w:color="auto"/>
        <w:bottom w:val="none" w:sz="0" w:space="0" w:color="auto"/>
        <w:right w:val="none" w:sz="0" w:space="0" w:color="auto"/>
      </w:divBdr>
    </w:div>
    <w:div w:id="1934970600">
      <w:bodyDiv w:val="1"/>
      <w:marLeft w:val="0"/>
      <w:marRight w:val="0"/>
      <w:marTop w:val="0"/>
      <w:marBottom w:val="0"/>
      <w:divBdr>
        <w:top w:val="none" w:sz="0" w:space="0" w:color="auto"/>
        <w:left w:val="none" w:sz="0" w:space="0" w:color="auto"/>
        <w:bottom w:val="none" w:sz="0" w:space="0" w:color="auto"/>
        <w:right w:val="none" w:sz="0" w:space="0" w:color="auto"/>
      </w:divBdr>
    </w:div>
    <w:div w:id="1935506163">
      <w:bodyDiv w:val="1"/>
      <w:marLeft w:val="0"/>
      <w:marRight w:val="0"/>
      <w:marTop w:val="0"/>
      <w:marBottom w:val="0"/>
      <w:divBdr>
        <w:top w:val="none" w:sz="0" w:space="0" w:color="auto"/>
        <w:left w:val="none" w:sz="0" w:space="0" w:color="auto"/>
        <w:bottom w:val="none" w:sz="0" w:space="0" w:color="auto"/>
        <w:right w:val="none" w:sz="0" w:space="0" w:color="auto"/>
      </w:divBdr>
    </w:div>
    <w:div w:id="1982923588">
      <w:bodyDiv w:val="1"/>
      <w:marLeft w:val="0"/>
      <w:marRight w:val="0"/>
      <w:marTop w:val="0"/>
      <w:marBottom w:val="0"/>
      <w:divBdr>
        <w:top w:val="none" w:sz="0" w:space="0" w:color="auto"/>
        <w:left w:val="none" w:sz="0" w:space="0" w:color="auto"/>
        <w:bottom w:val="none" w:sz="0" w:space="0" w:color="auto"/>
        <w:right w:val="none" w:sz="0" w:space="0" w:color="auto"/>
      </w:divBdr>
    </w:div>
    <w:div w:id="1995328251">
      <w:bodyDiv w:val="1"/>
      <w:marLeft w:val="0"/>
      <w:marRight w:val="0"/>
      <w:marTop w:val="0"/>
      <w:marBottom w:val="0"/>
      <w:divBdr>
        <w:top w:val="none" w:sz="0" w:space="0" w:color="auto"/>
        <w:left w:val="none" w:sz="0" w:space="0" w:color="auto"/>
        <w:bottom w:val="none" w:sz="0" w:space="0" w:color="auto"/>
        <w:right w:val="none" w:sz="0" w:space="0" w:color="auto"/>
      </w:divBdr>
    </w:div>
    <w:div w:id="2032413633">
      <w:bodyDiv w:val="1"/>
      <w:marLeft w:val="0"/>
      <w:marRight w:val="0"/>
      <w:marTop w:val="0"/>
      <w:marBottom w:val="0"/>
      <w:divBdr>
        <w:top w:val="none" w:sz="0" w:space="0" w:color="auto"/>
        <w:left w:val="none" w:sz="0" w:space="0" w:color="auto"/>
        <w:bottom w:val="none" w:sz="0" w:space="0" w:color="auto"/>
        <w:right w:val="none" w:sz="0" w:space="0" w:color="auto"/>
      </w:divBdr>
    </w:div>
    <w:div w:id="2035812663">
      <w:bodyDiv w:val="1"/>
      <w:marLeft w:val="0"/>
      <w:marRight w:val="0"/>
      <w:marTop w:val="0"/>
      <w:marBottom w:val="0"/>
      <w:divBdr>
        <w:top w:val="none" w:sz="0" w:space="0" w:color="auto"/>
        <w:left w:val="none" w:sz="0" w:space="0" w:color="auto"/>
        <w:bottom w:val="none" w:sz="0" w:space="0" w:color="auto"/>
        <w:right w:val="none" w:sz="0" w:space="0" w:color="auto"/>
      </w:divBdr>
    </w:div>
    <w:div w:id="2039626266">
      <w:bodyDiv w:val="1"/>
      <w:marLeft w:val="0"/>
      <w:marRight w:val="0"/>
      <w:marTop w:val="0"/>
      <w:marBottom w:val="0"/>
      <w:divBdr>
        <w:top w:val="none" w:sz="0" w:space="0" w:color="auto"/>
        <w:left w:val="none" w:sz="0" w:space="0" w:color="auto"/>
        <w:bottom w:val="none" w:sz="0" w:space="0" w:color="auto"/>
        <w:right w:val="none" w:sz="0" w:space="0" w:color="auto"/>
      </w:divBdr>
    </w:div>
    <w:div w:id="2049793873">
      <w:bodyDiv w:val="1"/>
      <w:marLeft w:val="0"/>
      <w:marRight w:val="0"/>
      <w:marTop w:val="0"/>
      <w:marBottom w:val="0"/>
      <w:divBdr>
        <w:top w:val="none" w:sz="0" w:space="0" w:color="auto"/>
        <w:left w:val="none" w:sz="0" w:space="0" w:color="auto"/>
        <w:bottom w:val="none" w:sz="0" w:space="0" w:color="auto"/>
        <w:right w:val="none" w:sz="0" w:space="0" w:color="auto"/>
      </w:divBdr>
    </w:div>
    <w:div w:id="2055303403">
      <w:bodyDiv w:val="1"/>
      <w:marLeft w:val="0"/>
      <w:marRight w:val="0"/>
      <w:marTop w:val="0"/>
      <w:marBottom w:val="0"/>
      <w:divBdr>
        <w:top w:val="none" w:sz="0" w:space="0" w:color="auto"/>
        <w:left w:val="none" w:sz="0" w:space="0" w:color="auto"/>
        <w:bottom w:val="none" w:sz="0" w:space="0" w:color="auto"/>
        <w:right w:val="none" w:sz="0" w:space="0" w:color="auto"/>
      </w:divBdr>
    </w:div>
    <w:div w:id="205804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5910D-9DB4-4FAD-B202-43C81532E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5</Pages>
  <Words>1094</Words>
  <Characters>6020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Generalitat Valenciana</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BURGOS SANCHEZ, MARIA CARMEN</dc:creator>
  <cp:keywords/>
  <dc:description/>
  <cp:lastModifiedBy>BURGOS SANCHEZ, MARIA CARMEN</cp:lastModifiedBy>
  <cp:revision>7</cp:revision>
  <cp:lastPrinted>2024-01-09T12:36:00Z</cp:lastPrinted>
  <dcterms:created xsi:type="dcterms:W3CDTF">2024-01-25T09:02:00Z</dcterms:created>
  <dcterms:modified xsi:type="dcterms:W3CDTF">2024-04-03T10:15:00Z</dcterms:modified>
</cp:coreProperties>
</file>